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94"/>
      </w:tblGrid>
      <w:tr w:rsidR="008379D4" w:rsidRPr="008379D4" w:rsidTr="00353111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«ОДОБРЕНО»</w:t>
            </w:r>
          </w:p>
        </w:tc>
      </w:tr>
      <w:tr w:rsidR="008379D4" w:rsidRPr="008379D4" w:rsidTr="00353111">
        <w:trPr>
          <w:trHeight w:val="287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Наблюдательным советом </w:t>
            </w:r>
          </w:p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АО «SIMURG» </w:t>
            </w:r>
          </w:p>
        </w:tc>
      </w:tr>
      <w:tr w:rsidR="008379D4" w:rsidRPr="008379D4" w:rsidTr="00353111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__________________ А. </w:t>
            </w:r>
            <w:proofErr w:type="spellStart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Эргашев</w:t>
            </w:r>
            <w:proofErr w:type="spellEnd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379D4" w:rsidRPr="008379D4" w:rsidTr="00353111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«___» _________ 2021 года </w:t>
            </w:r>
          </w:p>
        </w:tc>
      </w:tr>
    </w:tbl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8379D4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АКЦИОНЕРНОЕ ОБЩЕСТВО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«SIMURG»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Бизнес - план 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РАЗВИТИЯ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АКЦИОНЕРНОГО ОБЩЕСТВА «SIMURG»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</w:rPr>
        <w:t xml:space="preserve"> </w:t>
      </w: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на 2021 год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379D4">
        <w:t xml:space="preserve"> </w:t>
      </w:r>
      <w:proofErr w:type="spellStart"/>
      <w:r w:rsidRPr="008379D4">
        <w:rPr>
          <w:b/>
          <w:bCs/>
          <w:i/>
          <w:iCs/>
          <w:sz w:val="32"/>
          <w:szCs w:val="32"/>
        </w:rPr>
        <w:t>г</w:t>
      </w:r>
      <w:proofErr w:type="gramStart"/>
      <w:r w:rsidRPr="008379D4">
        <w:rPr>
          <w:b/>
          <w:bCs/>
          <w:i/>
          <w:iCs/>
          <w:sz w:val="32"/>
          <w:szCs w:val="32"/>
        </w:rPr>
        <w:t>.Т</w:t>
      </w:r>
      <w:proofErr w:type="gramEnd"/>
      <w:r w:rsidRPr="008379D4">
        <w:rPr>
          <w:b/>
          <w:bCs/>
          <w:i/>
          <w:iCs/>
          <w:sz w:val="32"/>
          <w:szCs w:val="32"/>
        </w:rPr>
        <w:t>ашкент</w:t>
      </w:r>
      <w:proofErr w:type="spellEnd"/>
      <w:r w:rsidRPr="008379D4">
        <w:rPr>
          <w:b/>
          <w:bCs/>
          <w:i/>
          <w:iCs/>
          <w:sz w:val="32"/>
          <w:szCs w:val="32"/>
        </w:rPr>
        <w:t xml:space="preserve">, ул. </w:t>
      </w:r>
      <w:proofErr w:type="spellStart"/>
      <w:r w:rsidRPr="008379D4">
        <w:rPr>
          <w:b/>
          <w:bCs/>
          <w:i/>
          <w:iCs/>
          <w:sz w:val="32"/>
          <w:szCs w:val="32"/>
        </w:rPr>
        <w:t>Паркентская</w:t>
      </w:r>
      <w:proofErr w:type="spellEnd"/>
      <w:r w:rsidRPr="008379D4">
        <w:rPr>
          <w:b/>
          <w:bCs/>
          <w:i/>
          <w:iCs/>
          <w:sz w:val="32"/>
          <w:szCs w:val="32"/>
        </w:rPr>
        <w:t>, 7 туп., д. 2.</w:t>
      </w: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94"/>
      </w:tblGrid>
      <w:tr w:rsidR="008379D4" w:rsidRPr="008379D4" w:rsidTr="00353111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«УТВЕРЖДЕНО»</w:t>
            </w:r>
          </w:p>
        </w:tc>
      </w:tr>
      <w:tr w:rsidR="008379D4" w:rsidRPr="008379D4" w:rsidTr="00353111">
        <w:trPr>
          <w:trHeight w:val="287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Наблюдательным советом </w:t>
            </w:r>
          </w:p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АО «SIMURG» </w:t>
            </w:r>
          </w:p>
        </w:tc>
      </w:tr>
      <w:tr w:rsidR="008379D4" w:rsidRPr="008379D4" w:rsidTr="00353111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__________________ А. </w:t>
            </w:r>
            <w:proofErr w:type="spellStart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Эргашев</w:t>
            </w:r>
            <w:proofErr w:type="spellEnd"/>
            <w:r w:rsidRPr="008379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379D4" w:rsidRPr="008379D4" w:rsidTr="00353111">
        <w:trPr>
          <w:trHeight w:val="125"/>
        </w:trPr>
        <w:tc>
          <w:tcPr>
            <w:tcW w:w="4294" w:type="dxa"/>
          </w:tcPr>
          <w:p w:rsidR="008379D4" w:rsidRPr="008379D4" w:rsidRDefault="008379D4" w:rsidP="00837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«___» _________ 2021 года </w:t>
            </w:r>
          </w:p>
        </w:tc>
      </w:tr>
    </w:tbl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/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8379D4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АКЦИОНЕРНОЕ ОБЩЕСТВО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«SIMURG»</w:t>
      </w:r>
    </w:p>
    <w:p w:rsidR="008379D4" w:rsidRPr="008379D4" w:rsidRDefault="008379D4" w:rsidP="008379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Бизнес - план 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РАЗВИТИЯ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9D4">
        <w:rPr>
          <w:rFonts w:ascii="Times New Roman" w:hAnsi="Times New Roman" w:cs="Times New Roman"/>
          <w:b/>
          <w:sz w:val="56"/>
          <w:szCs w:val="56"/>
        </w:rPr>
        <w:t>АКЦИОНЕРНОГО ОБЩЕСТВА «SIMURG»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8379D4">
        <w:rPr>
          <w:rFonts w:ascii="Times New Roman" w:hAnsi="Times New Roman" w:cs="Times New Roman"/>
        </w:rPr>
        <w:t xml:space="preserve"> </w:t>
      </w:r>
      <w:r w:rsidRPr="008379D4">
        <w:rPr>
          <w:rFonts w:ascii="Times New Roman" w:hAnsi="Times New Roman" w:cs="Times New Roman"/>
          <w:b/>
          <w:bCs/>
          <w:i/>
          <w:iCs/>
          <w:sz w:val="96"/>
          <w:szCs w:val="96"/>
        </w:rPr>
        <w:t>на 2021 год</w:t>
      </w:r>
    </w:p>
    <w:p w:rsidR="008379D4" w:rsidRPr="008379D4" w:rsidRDefault="008379D4" w:rsidP="008379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8379D4">
        <w:t xml:space="preserve"> </w:t>
      </w:r>
      <w:proofErr w:type="spellStart"/>
      <w:r w:rsidRPr="008379D4">
        <w:rPr>
          <w:b/>
          <w:bCs/>
          <w:i/>
          <w:iCs/>
          <w:sz w:val="32"/>
          <w:szCs w:val="32"/>
        </w:rPr>
        <w:t>г</w:t>
      </w:r>
      <w:proofErr w:type="gramStart"/>
      <w:r w:rsidRPr="008379D4">
        <w:rPr>
          <w:b/>
          <w:bCs/>
          <w:i/>
          <w:iCs/>
          <w:sz w:val="32"/>
          <w:szCs w:val="32"/>
        </w:rPr>
        <w:t>.Т</w:t>
      </w:r>
      <w:proofErr w:type="gramEnd"/>
      <w:r w:rsidRPr="008379D4">
        <w:rPr>
          <w:b/>
          <w:bCs/>
          <w:i/>
          <w:iCs/>
          <w:sz w:val="32"/>
          <w:szCs w:val="32"/>
        </w:rPr>
        <w:t>ашкент</w:t>
      </w:r>
      <w:proofErr w:type="spellEnd"/>
      <w:r w:rsidRPr="008379D4">
        <w:rPr>
          <w:b/>
          <w:bCs/>
          <w:i/>
          <w:iCs/>
          <w:sz w:val="32"/>
          <w:szCs w:val="32"/>
        </w:rPr>
        <w:t xml:space="preserve">, ул. </w:t>
      </w:r>
      <w:proofErr w:type="spellStart"/>
      <w:r w:rsidRPr="008379D4">
        <w:rPr>
          <w:b/>
          <w:bCs/>
          <w:i/>
          <w:iCs/>
          <w:sz w:val="32"/>
          <w:szCs w:val="32"/>
        </w:rPr>
        <w:t>Паркентская</w:t>
      </w:r>
      <w:proofErr w:type="spellEnd"/>
      <w:r w:rsidRPr="008379D4">
        <w:rPr>
          <w:b/>
          <w:bCs/>
          <w:i/>
          <w:iCs/>
          <w:sz w:val="32"/>
          <w:szCs w:val="32"/>
        </w:rPr>
        <w:t>, 7 туп., д. 2.</w:t>
      </w: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8379D4" w:rsidRPr="008379D4" w:rsidRDefault="008379D4" w:rsidP="008379D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ЗАЯВЛЕНИЕ О КОММЕРЧЕСКОЙ ТАЙНЕ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Настоящий бизнес-план подготовлен АО «SIMURG» и содержит информацию, характеризующую финансово-экономическую, организационную и маркетинговую стороны оказываемых услуг.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Информация, представленная в настоящем документе, носит конфиденциальный характер и является собственностью АО «SIMURG». Данный документ предназначен только для лиц, получивших его с согласия владельца информации.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Передача, копирование или разглашение содержащейся в данном бизнес-плане информации без письменного согласия владельца запрещается.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 xml:space="preserve">                                                        Оглавление                                                                            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Введение. Краткое описание истор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ии АО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 xml:space="preserve">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Анализ выполнения основных технико-экономических показателей по АО «SIMURG» за 2018-ожидаемое 2021 годы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3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Оказываемые услуги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Сдача производственных и офисных помещений в аренду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Основные достоинства офисного центра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6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Основные технико-экономические показатели. Программа сдачи площади в аренду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2.1.3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Амортизация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Оптовая торговля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Мероприятия по охране труда и техники безопасности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Охрана окружающей среды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Трудовые ресурсы. Кадровая политика предприятия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10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5.1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Годовой фонд заработной платы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10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Задание основных показателей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11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Прогноз финансовых результатов деятельности АО в 2020 году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Расчёт прибылей и убытков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Движение заёмных ресурсов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7.3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Поток наличности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12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Общие сведения о формировании уставного капитала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13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8.1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Оплата Уставного капитала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14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8.2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Наращивание акционерного капитала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15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8.3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Дивидендная политика АО «SIMURG»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15</w:t>
            </w:r>
          </w:p>
        </w:tc>
      </w:tr>
      <w:tr w:rsidR="0095668D" w:rsidRPr="0095668D" w:rsidTr="00B14F58">
        <w:tc>
          <w:tcPr>
            <w:tcW w:w="9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804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Выводы</w:t>
            </w:r>
          </w:p>
        </w:tc>
        <w:tc>
          <w:tcPr>
            <w:tcW w:w="180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668D">
              <w:rPr>
                <w:rFonts w:ascii="Calibri" w:eastAsia="Calibri" w:hAnsi="Calibri" w:cs="Times New Roman"/>
              </w:rPr>
              <w:t>16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tabs>
          <w:tab w:val="left" w:pos="418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</w:rPr>
        <w:lastRenderedPageBreak/>
        <w:tab/>
      </w:r>
      <w:r w:rsidRPr="0095668D">
        <w:rPr>
          <w:rFonts w:ascii="Times New Roman" w:eastAsia="Calibri" w:hAnsi="Times New Roman" w:cs="Times New Roman"/>
          <w:b/>
        </w:rPr>
        <w:t xml:space="preserve">В </w:t>
      </w:r>
      <w:proofErr w:type="spellStart"/>
      <w:proofErr w:type="gramStart"/>
      <w:r w:rsidRPr="0095668D">
        <w:rPr>
          <w:rFonts w:ascii="Times New Roman" w:eastAsia="Calibri" w:hAnsi="Times New Roman" w:cs="Times New Roman"/>
          <w:b/>
        </w:rPr>
        <w:t>В</w:t>
      </w:r>
      <w:proofErr w:type="spellEnd"/>
      <w:proofErr w:type="gramEnd"/>
      <w:r w:rsidRPr="0095668D">
        <w:rPr>
          <w:rFonts w:ascii="Times New Roman" w:eastAsia="Calibri" w:hAnsi="Times New Roman" w:cs="Times New Roman"/>
          <w:b/>
        </w:rPr>
        <w:t xml:space="preserve"> Е Д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Полное наименование предприятия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АО «SIMURG»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Почтовый адрес, телефон, факс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100007, Республика Узбекистан, г. Ташкент,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Яшнабадский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район, ул. Паркент, 7 проезд, дом 2. Телефон: 78 150-58-36, 71 269-55-09 (факс)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Налоговый номер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200547531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расчётный счёт 20208000500430679001 МФО 01067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Чиланзарский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филиал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АИКБ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«И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пак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Йули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>» г. Ташкента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Дата организации (регистрации) и номер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Преобразовано из государственного предприятия «Ташкентский завод радиоэлектронной аппаратуры» по приказу ГКИ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РУз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№ 789 к-ПО от 28.12.1994г.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Тип компании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Акционерное общество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Коды органа государственной статистики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ОКПО: 14827832; КФС: 144;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КОПФ: 1150; СОАТО: 1726290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Размер уставного фонда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687 376 500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сум</w:t>
            </w:r>
            <w:proofErr w:type="spellEnd"/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Основной вид экономической деятельности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ОКЭД: 64910 – Финансовый лизинг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Директор АО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Махмудов Рустам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Гавасович</w:t>
            </w:r>
            <w:proofErr w:type="spellEnd"/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Орлова Ирина Вячеславовна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Краткое описание истор</w:t>
      </w:r>
      <w:proofErr w:type="gramStart"/>
      <w:r w:rsidRPr="0095668D">
        <w:rPr>
          <w:rFonts w:ascii="Times New Roman" w:eastAsia="Calibri" w:hAnsi="Times New Roman" w:cs="Times New Roman"/>
          <w:b/>
        </w:rPr>
        <w:t>ии АО</w:t>
      </w:r>
      <w:proofErr w:type="gramEnd"/>
      <w:r w:rsidRPr="0095668D">
        <w:rPr>
          <w:rFonts w:ascii="Times New Roman" w:eastAsia="Calibri" w:hAnsi="Times New Roman" w:cs="Times New Roman"/>
          <w:b/>
        </w:rPr>
        <w:t xml:space="preserve"> «SIMURG»: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5668D">
        <w:rPr>
          <w:rFonts w:ascii="Times New Roman" w:eastAsia="Calibri" w:hAnsi="Times New Roman" w:cs="Times New Roman"/>
        </w:rPr>
        <w:t>«Ташкентский завод радиоэлектронной аппаратуры» входил в Узбекскую ассоциацию радиоэлектронной, электротехнической промышленности и приборостроения "</w:t>
      </w:r>
      <w:proofErr w:type="spellStart"/>
      <w:r w:rsidRPr="0095668D">
        <w:rPr>
          <w:rFonts w:ascii="Times New Roman" w:eastAsia="Calibri" w:hAnsi="Times New Roman" w:cs="Times New Roman"/>
        </w:rPr>
        <w:t>Узэлтехпром</w:t>
      </w:r>
      <w:proofErr w:type="spellEnd"/>
      <w:r w:rsidRPr="0095668D">
        <w:rPr>
          <w:rFonts w:ascii="Times New Roman" w:eastAsia="Calibri" w:hAnsi="Times New Roman" w:cs="Times New Roman"/>
        </w:rPr>
        <w:t>", которая была учреждена в соответствии с Указом Президента Республики Узбекистан от 21 января 1994 года "О мерах по дальнейшему углублению экономических реформ, обеспечению защиты частной собственности и развитию предпринимательства" и упразднением Узбекского государственного концерна радиоэлектронной, электротехнической промышленности и приборостроения "</w:t>
      </w:r>
      <w:proofErr w:type="spellStart"/>
      <w:r w:rsidRPr="0095668D">
        <w:rPr>
          <w:rFonts w:ascii="Times New Roman" w:eastAsia="Calibri" w:hAnsi="Times New Roman" w:cs="Times New Roman"/>
        </w:rPr>
        <w:t>Радиоэлектронтехприбор</w:t>
      </w:r>
      <w:proofErr w:type="spellEnd"/>
      <w:r w:rsidRPr="0095668D">
        <w:rPr>
          <w:rFonts w:ascii="Times New Roman" w:eastAsia="Calibri" w:hAnsi="Times New Roman" w:cs="Times New Roman"/>
        </w:rPr>
        <w:t>".</w:t>
      </w:r>
      <w:proofErr w:type="gramEnd"/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5668D">
        <w:rPr>
          <w:rFonts w:ascii="Times New Roman" w:eastAsia="Calibri" w:hAnsi="Times New Roman" w:cs="Times New Roman"/>
        </w:rPr>
        <w:t xml:space="preserve">По приказу Госкомимущества Республики Узбекистан от 28.12.1994г. № 789 к-ПО государственное предприятие «Ташкентский завод радиоэлектронной аппаратуры» было преобразовано в Акционерное Общество Открытого Типа «Завод радиоэлектронной аппаратуры «SIMURG» и зарегистрировано в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07.07.1995г. № 667 с уставным фондом </w:t>
      </w:r>
      <w:r w:rsidRPr="0095668D">
        <w:rPr>
          <w:rFonts w:ascii="Times New Roman" w:eastAsia="Calibri" w:hAnsi="Times New Roman" w:cs="Times New Roman"/>
          <w:b/>
        </w:rPr>
        <w:t xml:space="preserve">4 278 000 (четыре миллиона двести семьдесят восемь тысяч)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  <w:proofErr w:type="gramEnd"/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Решением Общего собрания акционеров от 30.01.1996г.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08.02.1996г. № 143 Уставный фонд АООТ «ЗРЭА «SIMURG»» увеличен до </w:t>
      </w:r>
      <w:r w:rsidRPr="0095668D">
        <w:rPr>
          <w:rFonts w:ascii="Times New Roman" w:eastAsia="Calibri" w:hAnsi="Times New Roman" w:cs="Times New Roman"/>
          <w:b/>
        </w:rPr>
        <w:t xml:space="preserve">29 846 000 (двадцать девять миллионов восемьсот сорок шесть тысяч)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Решением Общего собрания акционеров от 17.03.1999г.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15.04.1999г. № 422 Уставный фонд АООТ «ЗРЭА «SIMURG»» увеличен до </w:t>
      </w:r>
      <w:r w:rsidRPr="0095668D">
        <w:rPr>
          <w:rFonts w:ascii="Times New Roman" w:eastAsia="Calibri" w:hAnsi="Times New Roman" w:cs="Times New Roman"/>
          <w:b/>
        </w:rPr>
        <w:t xml:space="preserve">37 376 500 (тридцать семь миллионов триста семьдесят шесть тысяч пятьсот)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30.04.2007г.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№ 000235-07 была произведена перерегистрация Устава в связи с изменением Уставного фонда АООТ «ЗРЭА «SIMURG»» на сумму </w:t>
      </w:r>
      <w:r w:rsidRPr="0095668D">
        <w:rPr>
          <w:rFonts w:ascii="Times New Roman" w:eastAsia="Calibri" w:hAnsi="Times New Roman" w:cs="Times New Roman"/>
          <w:b/>
        </w:rPr>
        <w:t xml:space="preserve">87 376 500 (восемьдесят семь миллионов триста семьдесят шесть тысяч пятьсот)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24.12.2009г.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за № 000235-07 была произведена перерегистрация Устава в связи с изменением Уставного фонда на сумму </w:t>
      </w:r>
      <w:r w:rsidRPr="0095668D">
        <w:rPr>
          <w:rFonts w:ascii="Times New Roman" w:eastAsia="Calibri" w:hAnsi="Times New Roman" w:cs="Times New Roman"/>
          <w:b/>
        </w:rPr>
        <w:t xml:space="preserve">687 376 500 (шестьсот восемьдесят семь миллионов триста семьдесят шесть тысяч пятьсот)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Перерегистрация Устава ОАО «ЗРЭА «SIMURG»» была произведена 13.12.2011г.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за № 000235-07.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соответствии с новой редакцией Закона Республики Узбекистан «Об акционерных обществах и защите прав акционеров» от 06.05.2014г. № ЗРУ-370 упразднено разделение акционерных обществ на открытые и закрытые формы собственности.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Инспекцией по регистрации субъектов предпринимательства при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Яшнабадского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был зарегистрирован Устав АО «SIMURG» в новой редакции и выдано свидетельство об изменении наименования на АО «SIMURG» № 000235-07 от 02.12.2014 года.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 xml:space="preserve">I. АНАЛИЗ ВЫПОЛНЕНИЯ ОСНОВНЫХ ТЕХНИКО-ЭКОНОМИЧЕСКИХ </w:t>
      </w:r>
      <w:r w:rsidRPr="0095668D">
        <w:rPr>
          <w:rFonts w:ascii="Times New Roman" w:eastAsia="Calibri" w:hAnsi="Times New Roman" w:cs="Times New Roman"/>
        </w:rPr>
        <w:t>ПОКАЗАТЕЛЕЙ ПО АО «SIMURG» ЗА 2018-2021 годы.</w:t>
      </w:r>
    </w:p>
    <w:tbl>
      <w:tblPr>
        <w:tblpPr w:leftFromText="180" w:rightFromText="180" w:vertAnchor="text" w:horzAnchor="margin" w:tblpY="77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53"/>
        <w:gridCol w:w="1438"/>
        <w:gridCol w:w="1418"/>
        <w:gridCol w:w="1417"/>
        <w:gridCol w:w="1559"/>
        <w:gridCol w:w="1220"/>
      </w:tblGrid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факт 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2019 факт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2020 факт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2021ожидаемое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sz w:val="20"/>
                <w:szCs w:val="20"/>
              </w:rPr>
              <w:t>2021/2020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Объем работ - всего: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4 092 092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3 026 706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963 336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7 707 360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сдача в аренду помещений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1 698 075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1 431 611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352 598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2 994 760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8,49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сдача в аренду электрооборудования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оптовая торговля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4 712 600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лизинг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2 394 017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1 595 095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607 738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779 292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1,28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- перевозка пассажиров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Численность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Выработка на одного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5668D">
              <w:rPr>
                <w:rFonts w:ascii="Times New Roman" w:eastAsia="Calibri" w:hAnsi="Times New Roman" w:cs="Times New Roman"/>
              </w:rPr>
              <w:t>работающего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 xml:space="preserve"> в месяц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13 640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10 966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3 823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30 584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Фонд оплаты труда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672 296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496 077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326 324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479 936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Среднемесячная зарплата на 1 раб.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2 240,9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1 797,4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1 294,9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1 904,5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Производств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ебестоимость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925 692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342 446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5 155 000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Финансовый результат от общехозяйственной деятельности (прибыль)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16 928 210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33 957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(-1 122 541)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1 564 503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95668D" w:rsidRPr="0095668D" w:rsidTr="00B14F58">
        <w:tc>
          <w:tcPr>
            <w:tcW w:w="52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5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43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15 873 636</w:t>
            </w:r>
          </w:p>
        </w:tc>
        <w:tc>
          <w:tcPr>
            <w:tcW w:w="1418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13 539</w:t>
            </w:r>
          </w:p>
        </w:tc>
        <w:tc>
          <w:tcPr>
            <w:tcW w:w="141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(-1 122 541)</w:t>
            </w:r>
          </w:p>
        </w:tc>
        <w:tc>
          <w:tcPr>
            <w:tcW w:w="155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1 329 827</w:t>
            </w:r>
          </w:p>
        </w:tc>
        <w:tc>
          <w:tcPr>
            <w:tcW w:w="122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2,2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26"/>
      </w:tblGrid>
      <w:tr w:rsidR="0095668D" w:rsidRPr="0095668D" w:rsidTr="00B14F58">
        <w:trPr>
          <w:trHeight w:val="247"/>
        </w:trPr>
        <w:tc>
          <w:tcPr>
            <w:tcW w:w="1426" w:type="dxa"/>
          </w:tcPr>
          <w:p w:rsidR="0095668D" w:rsidRPr="0095668D" w:rsidRDefault="0095668D" w:rsidP="0095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26" w:type="dxa"/>
          </w:tcPr>
          <w:p w:rsidR="0095668D" w:rsidRPr="0095668D" w:rsidRDefault="0095668D" w:rsidP="0095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566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 итогам 2020г. ожидаемая выручка от реализации продукции (работ, услуг) составила  </w:t>
      </w:r>
      <w:r w:rsidRPr="0095668D">
        <w:rPr>
          <w:rFonts w:ascii="Times New Roman" w:eastAsia="Calibri" w:hAnsi="Times New Roman" w:cs="Times New Roman"/>
          <w:b/>
        </w:rPr>
        <w:t xml:space="preserve">963,3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  <w:r w:rsidRPr="0095668D">
        <w:rPr>
          <w:rFonts w:ascii="Times New Roman" w:eastAsia="Calibri" w:hAnsi="Times New Roman" w:cs="Times New Roman"/>
        </w:rPr>
        <w:t xml:space="preserve"> в том числе: 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По сдаваемым в аренду площадям выполнено на сумму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- 352,6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Прочие доходы от основной деятельности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- 45,3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Доходы от финансовой деятельности  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- 707,8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, в том числе: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в виде дивидендов                        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- 0,006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в виде процентов                       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- 93,0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по лизингу на сумму                 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- 607,7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от </w:t>
      </w:r>
      <w:proofErr w:type="gramStart"/>
      <w:r w:rsidRPr="0095668D">
        <w:rPr>
          <w:rFonts w:ascii="Times New Roman" w:eastAsia="Calibri" w:hAnsi="Times New Roman" w:cs="Times New Roman"/>
        </w:rPr>
        <w:t>валютных</w:t>
      </w:r>
      <w:proofErr w:type="gramEnd"/>
      <w:r w:rsidRPr="0095668D">
        <w:rPr>
          <w:rFonts w:ascii="Times New Roman" w:eastAsia="Calibri" w:hAnsi="Times New Roman" w:cs="Times New Roman"/>
        </w:rPr>
        <w:t xml:space="preserve"> курсовых разницы                                                                           </w:t>
      </w:r>
      <w:r w:rsidRPr="0095668D">
        <w:rPr>
          <w:rFonts w:ascii="Times New Roman" w:eastAsia="Calibri" w:hAnsi="Times New Roman" w:cs="Times New Roman"/>
          <w:b/>
        </w:rPr>
        <w:t xml:space="preserve">- 7,1 млн.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Имеется долгосрочный кредит до 2022г. в сумме </w:t>
      </w:r>
      <w:r w:rsidRPr="0095668D">
        <w:rPr>
          <w:rFonts w:ascii="Times New Roman" w:eastAsia="Calibri" w:hAnsi="Times New Roman" w:cs="Times New Roman"/>
          <w:b/>
        </w:rPr>
        <w:t xml:space="preserve">27 000 000 тыс.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,</w:t>
      </w:r>
      <w:r w:rsidRPr="0095668D">
        <w:rPr>
          <w:rFonts w:ascii="Times New Roman" w:eastAsia="Calibri" w:hAnsi="Times New Roman" w:cs="Times New Roman"/>
        </w:rPr>
        <w:t xml:space="preserve"> текущая часть которой составляет </w:t>
      </w:r>
      <w:r w:rsidRPr="0095668D">
        <w:rPr>
          <w:rFonts w:ascii="Times New Roman" w:eastAsia="Calibri" w:hAnsi="Times New Roman" w:cs="Times New Roman"/>
          <w:b/>
        </w:rPr>
        <w:t xml:space="preserve">3 550 000 тыс.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 xml:space="preserve">Соотношение объёма выполненных работ, 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производственной себестоимости и ФОТ за 2018- прогноз 2021 гг.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5782310" cy="353504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II. ОКАЗЫВАЕМЫЕ УСЛУГИ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АО «SIMURG» в настоящее время осуществляет следующие виды деятельности: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Сдача производственных и офисных помещений в аренду;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Лизинг.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отчётном год</w:t>
      </w:r>
      <w:proofErr w:type="gramStart"/>
      <w:r w:rsidRPr="0095668D">
        <w:rPr>
          <w:rFonts w:ascii="Times New Roman" w:eastAsia="Calibri" w:hAnsi="Times New Roman" w:cs="Times New Roman"/>
        </w:rPr>
        <w:t>у АО о</w:t>
      </w:r>
      <w:proofErr w:type="gramEnd"/>
      <w:r w:rsidRPr="0095668D">
        <w:rPr>
          <w:rFonts w:ascii="Times New Roman" w:eastAsia="Calibri" w:hAnsi="Times New Roman" w:cs="Times New Roman"/>
        </w:rPr>
        <w:t>птовой торговлей не занималась.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течение отчётного периода услуги предоставлялись, согласно заключённым договорам таким компаниям как: ООО «</w:t>
      </w:r>
      <w:proofErr w:type="spellStart"/>
      <w:r w:rsidRPr="0095668D">
        <w:rPr>
          <w:rFonts w:ascii="Times New Roman" w:eastAsia="Calibri" w:hAnsi="Times New Roman" w:cs="Times New Roman"/>
          <w:lang w:val="en-US"/>
        </w:rPr>
        <w:t>Polispektr</w:t>
      </w:r>
      <w:proofErr w:type="spellEnd"/>
      <w:r w:rsidRPr="0095668D">
        <w:rPr>
          <w:rFonts w:ascii="Times New Roman" w:eastAsia="Calibri" w:hAnsi="Times New Roman" w:cs="Times New Roman"/>
        </w:rPr>
        <w:t>», ООО «</w:t>
      </w:r>
      <w:r w:rsidRPr="0095668D">
        <w:rPr>
          <w:rFonts w:ascii="Times New Roman" w:eastAsia="Calibri" w:hAnsi="Times New Roman" w:cs="Times New Roman"/>
          <w:lang w:val="en-US"/>
        </w:rPr>
        <w:t>POLIFLEKS</w:t>
      </w:r>
      <w:r w:rsidRPr="0095668D">
        <w:rPr>
          <w:rFonts w:ascii="Times New Roman" w:eastAsia="Calibri" w:hAnsi="Times New Roman" w:cs="Times New Roman"/>
        </w:rPr>
        <w:t xml:space="preserve">», </w:t>
      </w:r>
      <w:r w:rsidRPr="0095668D">
        <w:rPr>
          <w:rFonts w:ascii="Times New Roman" w:eastAsia="Calibri" w:hAnsi="Times New Roman" w:cs="Times New Roman"/>
          <w:lang w:val="en-US"/>
        </w:rPr>
        <w:t>OOO</w:t>
      </w:r>
      <w:r w:rsidRPr="0095668D">
        <w:rPr>
          <w:rFonts w:ascii="Times New Roman" w:eastAsia="Calibri" w:hAnsi="Times New Roman" w:cs="Times New Roman"/>
        </w:rPr>
        <w:t xml:space="preserve"> «</w:t>
      </w:r>
      <w:proofErr w:type="spellStart"/>
      <w:r w:rsidRPr="0095668D">
        <w:rPr>
          <w:rFonts w:ascii="Times New Roman" w:eastAsia="Calibri" w:hAnsi="Times New Roman" w:cs="Times New Roman"/>
          <w:lang w:val="en-US"/>
        </w:rPr>
        <w:t>Alvon</w:t>
      </w:r>
      <w:proofErr w:type="spellEnd"/>
      <w:r w:rsidRPr="0095668D">
        <w:rPr>
          <w:rFonts w:ascii="Times New Roman" w:eastAsia="Calibri" w:hAnsi="Times New Roman" w:cs="Times New Roman"/>
        </w:rPr>
        <w:t xml:space="preserve">  </w:t>
      </w:r>
      <w:proofErr w:type="spellStart"/>
      <w:r w:rsidRPr="0095668D">
        <w:rPr>
          <w:rFonts w:ascii="Times New Roman" w:eastAsia="Calibri" w:hAnsi="Times New Roman" w:cs="Times New Roman"/>
          <w:lang w:val="en-US"/>
        </w:rPr>
        <w:t>Qatlam</w:t>
      </w:r>
      <w:proofErr w:type="spellEnd"/>
      <w:r w:rsidRPr="0095668D">
        <w:rPr>
          <w:rFonts w:ascii="Times New Roman" w:eastAsia="Calibri" w:hAnsi="Times New Roman" w:cs="Times New Roman"/>
        </w:rPr>
        <w:t xml:space="preserve">» и прочим. 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Основные задачи маркетинговой стратегии акционерного общества направлены на обеспечение рентабельной работы в постоянно изменяющихся условиях, на конкурентоспособность АО в целях соблюдения интересов заказчика, поддержания общественного имиджа, на максимальное удовлетворение запросов по объему, структуре и качеству услуг, что создает условия для устойчивости деловых отношений.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При этом АО ставит перед собой задачу по повышению конкурентоспособности, по оперативному обслуживанию и оказание услуг, организацию эффективной системы контроля, внедрение новых информационных технологий.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 СДАЧА ПРОИЗВОДСТВЕННЫХ И ОФИСНЫХ ПОМЕЩЕНИЙ В АРЕНДУ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Коммерческая недвижимость – одна из наиболее динамично развивающихся отраслей недвижимости. Коммерческая недвижимость – это такой вид недвижимости, который может приносить доход. В Узбекистане коммерческая недвижимость стала формироваться с началом приватизации предприятий. Сектор этот на рынке недвижимости не такой объемный, как жилой, поэтому и сделок меньше. Но во всем мире манипуляции с коммерческой недвижимостью являются очень распространенным способом получения дохода, особенно такая форма сделок, как аренда.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Коммерческая недвижимость может быть подразделена на приносящую доход - собственно коммерческую недвижимость, и создающую условия для его извлечения - индустриальную (промышленную) недвижимость.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5668D">
        <w:rPr>
          <w:rFonts w:ascii="Times New Roman" w:eastAsia="Calibri" w:hAnsi="Times New Roman" w:cs="Times New Roman"/>
        </w:rPr>
        <w:t>Существует несколько основных видов коммерческой недвижимости: офисы, рестораны, магазины, гостиницы, гаражи-стоянки, склады, здания и сооружения, предприятия как имущественный комплекс и т.д.</w:t>
      </w:r>
      <w:proofErr w:type="gramEnd"/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Не секрет, что существенный лидер сегмента - офисный сектор.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 xml:space="preserve">При классификации офисных помещений принимаются во внимание различные факторы, по которым они относятся к тому или иному классу - "А", "В" или "С". </w:t>
      </w:r>
      <w:proofErr w:type="gramStart"/>
      <w:r w:rsidRPr="0095668D">
        <w:rPr>
          <w:rFonts w:ascii="Times New Roman" w:eastAsia="Calibri" w:hAnsi="Times New Roman" w:cs="Times New Roman"/>
        </w:rPr>
        <w:t>Эти факторы следующие: местоположение, качество здания (уровень отделки, состояние фасада, центрального входа, наличие лифтов), качество менеджмента (управляющая компания, наличие дополнительных услуг для арендаторов) и др. Чтобы отнести офисное помещение к классу "А", необходимо наличие: кондиционирования, вентиляции, современных лифтов, систем пожарной сигнализации, охраняемой автостоянки и наличие общей охраны, профессионального менеджмента и широкого перечня услуг.</w:t>
      </w:r>
      <w:proofErr w:type="gramEnd"/>
      <w:r w:rsidRPr="0095668D">
        <w:rPr>
          <w:rFonts w:ascii="Times New Roman" w:eastAsia="Calibri" w:hAnsi="Times New Roman" w:cs="Times New Roman"/>
        </w:rPr>
        <w:t xml:space="preserve"> Офисные помещения класса "В" - это: хорошее расположение, лифты, воздушное кондиционирование, здания после капитального ремонта, пожарная сигнализация. Помещения класса "С" подразумевают наличие лифтов, хорошего внешнего вида здания, пассивной вентиляции, косметического ремонта.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рамках данного проекта рассматривается сдача в аренду помещений в офисном центре класса 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Аренда - наиболее распространенный и выгодный вид сделок с недвижимостью.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Аренда - это самый понятный и доступный вид сделок с недвижимостью (после купли-продажи), с которым сталкивалось огромное количество человек. В соответствии с общими положениями об аренде, по договору аренды (имущественного найма) арендодатель (</w:t>
      </w:r>
      <w:proofErr w:type="spellStart"/>
      <w:r w:rsidRPr="0095668D">
        <w:rPr>
          <w:rFonts w:ascii="Times New Roman" w:eastAsia="Calibri" w:hAnsi="Times New Roman" w:cs="Times New Roman"/>
        </w:rPr>
        <w:t>наймодатель</w:t>
      </w:r>
      <w:proofErr w:type="spellEnd"/>
      <w:r w:rsidRPr="0095668D">
        <w:rPr>
          <w:rFonts w:ascii="Times New Roman" w:eastAsia="Calibri" w:hAnsi="Times New Roman" w:cs="Times New Roman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 Таким образом, аренда - это наем на определенный, установленный договором срок движимого или недвижимого имущества, сре</w:t>
      </w:r>
      <w:proofErr w:type="gramStart"/>
      <w:r w:rsidRPr="0095668D">
        <w:rPr>
          <w:rFonts w:ascii="Times New Roman" w:eastAsia="Calibri" w:hAnsi="Times New Roman" w:cs="Times New Roman"/>
        </w:rPr>
        <w:t>дств пр</w:t>
      </w:r>
      <w:proofErr w:type="gramEnd"/>
      <w:r w:rsidRPr="0095668D">
        <w:rPr>
          <w:rFonts w:ascii="Times New Roman" w:eastAsia="Calibri" w:hAnsi="Times New Roman" w:cs="Times New Roman"/>
        </w:rPr>
        <w:t>оизводства за определённую плату с правом использования и извлечения доходов.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Участниками договора аренды являются арендатор и арендодатель. Арендатор получает за плату во временное владение и пользование или во временное пользование имущество, арендодатель передает (обязуется передать) это имущество арендатору.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Коммерческие организации, в большинстве своем, могут иметь гражданские права и </w:t>
      </w:r>
      <w:proofErr w:type="gramStart"/>
      <w:r w:rsidRPr="0095668D">
        <w:rPr>
          <w:rFonts w:ascii="Times New Roman" w:eastAsia="Calibri" w:hAnsi="Times New Roman" w:cs="Times New Roman"/>
        </w:rPr>
        <w:t>нести гражданские обязанности</w:t>
      </w:r>
      <w:proofErr w:type="gramEnd"/>
      <w:r w:rsidRPr="0095668D">
        <w:rPr>
          <w:rFonts w:ascii="Times New Roman" w:eastAsia="Calibri" w:hAnsi="Times New Roman" w:cs="Times New Roman"/>
        </w:rPr>
        <w:t>, необходимые для осуществления любых видов деятельности, не запрещенных законом. Таким образом, для заключения юридическим лицом договора аренды совсем не обязательно, чтобы данный вид деятельности был записан в его учредительных документах.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Предоставление имущества в аренду является одним из способов распоряжаться имуществом. В связи с этим, право сдачи имущества в аренду принадлежит, прежде </w:t>
      </w:r>
      <w:proofErr w:type="gramStart"/>
      <w:r w:rsidRPr="0095668D">
        <w:rPr>
          <w:rFonts w:ascii="Times New Roman" w:eastAsia="Calibri" w:hAnsi="Times New Roman" w:cs="Times New Roman"/>
        </w:rPr>
        <w:t>всего</w:t>
      </w:r>
      <w:proofErr w:type="gramEnd"/>
      <w:r w:rsidRPr="0095668D">
        <w:rPr>
          <w:rFonts w:ascii="Times New Roman" w:eastAsia="Calibri" w:hAnsi="Times New Roman" w:cs="Times New Roman"/>
        </w:rPr>
        <w:t xml:space="preserve"> собственнику. Кроме того есть такое понятие, как субаренда.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рамках данного проекта предполагается сдача площадей в аренду непосредственно собственником имущества, АО «SIMURG».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Сдача площадей в аренду - это выгодный и стабильный бизнес, особенно если учесть ежегодный рост цен арендных ставок и цен реализации нежилой недвижимости.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2.1.1. ОСНОВНЫЕ ДОСТОИНСТВА ОФИСНОГО ЦЕНТРА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Офисный центр позволяет размещать большое количество предприятий малого и среднего бизнеса в комфортных условиях. Территориально офисный центр удобно расположен с точки зрения выхода к основным магистралям города. Для удобства клиентов около входа существует круглосуточно охраняемая стоянка. Современная охранная система здания и высокопрофессиональные сотрудники обеспечивают безопасность офисов.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здании существует пассажирский лифт грузоподъемностью 320 кг.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Офисный центр оснащен современным телекоммуникационным оборудованием, которое обеспечивает арендаторов всеми новейшими видами связи, включая Интернет, e-</w:t>
      </w:r>
      <w:proofErr w:type="spellStart"/>
      <w:r w:rsidRPr="0095668D">
        <w:rPr>
          <w:rFonts w:ascii="Times New Roman" w:eastAsia="Calibri" w:hAnsi="Times New Roman" w:cs="Times New Roman"/>
        </w:rPr>
        <w:t>mail</w:t>
      </w:r>
      <w:proofErr w:type="spellEnd"/>
      <w:r w:rsidRPr="0095668D">
        <w:rPr>
          <w:rFonts w:ascii="Times New Roman" w:eastAsia="Calibri" w:hAnsi="Times New Roman" w:cs="Times New Roman"/>
        </w:rPr>
        <w:t>, телефонию.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центре функционируют централизованные системы отопления, кондиционирования и вентиляции. Система отопления предусмотрена автономная посредством установки мини котельной, это дает возможность регулировать температуру помещений в зависимости от погодных условий.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Сантехнические помещения расположены в местах общего пользования на каждом этаже.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офисном центре предусмотрена организация аварийной системы оповещения о пожаре.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Таким образом, учитывая все описанные выше преимущества и объективно сформированные цены на аренду, перспективность реализации данного проекта очевидна.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lastRenderedPageBreak/>
        <w:t xml:space="preserve">Объект недвижимости, находящийся в продаже с последующим выкупом 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путем возвратного лизинга.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Объект недвижимости - административное пятиэтажное здание с двумя пристройками, общей площадью 4 641,58 м², расположенное на территор</w:t>
      </w:r>
      <w:proofErr w:type="gramStart"/>
      <w:r w:rsidRPr="0095668D">
        <w:rPr>
          <w:rFonts w:ascii="Times New Roman" w:eastAsia="Calibri" w:hAnsi="Times New Roman" w:cs="Times New Roman"/>
        </w:rPr>
        <w:t>ии АО</w:t>
      </w:r>
      <w:proofErr w:type="gramEnd"/>
      <w:r w:rsidRPr="0095668D">
        <w:rPr>
          <w:rFonts w:ascii="Times New Roman" w:eastAsia="Calibri" w:hAnsi="Times New Roman" w:cs="Times New Roman"/>
        </w:rPr>
        <w:t xml:space="preserve"> «SIMURG», по адресу город Ташкент, ул. </w:t>
      </w:r>
      <w:proofErr w:type="spellStart"/>
      <w:r w:rsidRPr="0095668D">
        <w:rPr>
          <w:rFonts w:ascii="Times New Roman" w:eastAsia="Calibri" w:hAnsi="Times New Roman" w:cs="Times New Roman"/>
        </w:rPr>
        <w:t>Паркентская</w:t>
      </w:r>
      <w:proofErr w:type="spellEnd"/>
      <w:r w:rsidRPr="0095668D">
        <w:rPr>
          <w:rFonts w:ascii="Times New Roman" w:eastAsia="Calibri" w:hAnsi="Times New Roman" w:cs="Times New Roman"/>
        </w:rPr>
        <w:t>, 7 тупик, дом 2.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Существующие проезды к зданию обеспечивают удобный выход к основным магистралям города и нормальное транспортное обслуживание.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Здание по функциям подразделяется на четыре блока: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1. Пятиэтажное административное здание и пристройка № 2, в котором расположены офисные помещения арендаторов;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2. Пристройка № 1, где размещена столовая, бар, кухня;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3. Подвальное помещение, где размещен спортивный зал, а также подсобные помещения для обслуживающего персонала, сдаваемые в аренду.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4. Бомбоубежище, не подлежащие сдаче в аренду.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2.1.2. ОСНОВНЫЕ ТЕХНИКО-ЭКОНОМИЧЕСКИЕ ПОКАЗАТЕЛИ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Общая площадь здания:                                                                             4 641,58 м²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Полезная площадь помещений, подлежащих сдаче в аренду, составляет 3 400,00 м²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таблице 1 указаны площади помещений по этажам.</w:t>
      </w:r>
    </w:p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помещений по кадастру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помещений, пригодных сдаче в аренду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Здание АБК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5668D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²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5668D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²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1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1002,00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890,00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2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1002,00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850,00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3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470,00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4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480,00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Площадь 5 этажа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460,00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Спортзал, раздевалки,</w:t>
            </w:r>
          </w:p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комната водителей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282,85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Бомбоубежище</w:t>
            </w: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623,49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5668D" w:rsidRPr="0095668D" w:rsidTr="00B14F58"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4 641,58</w:t>
            </w:r>
          </w:p>
        </w:tc>
        <w:tc>
          <w:tcPr>
            <w:tcW w:w="3191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3 400,00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На территорию АО «SIMURG» предусмотрен заезд автомашин со стороны центральной магистрали города.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офисном центре с мая 2008 до февраля 2010 года проводился капитальный ремонт.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После проведения масштабной инвентаризации основных средств Общества, а также в целях благоустройства территории города и АО «SIMURG» на внеочередном Общем собрании акционеров 26.12.2017г. принято решение о реализации неиспользуемых в хозяйственной деятельности объектов, которые требуют дополнительные материальные затраты на содержание. </w:t>
      </w:r>
    </w:p>
    <w:p w:rsidR="0095668D" w:rsidRPr="0095668D" w:rsidRDefault="0095668D" w:rsidP="00956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ПРОГРАММА СДАЧИ ПЛОЩАДЕЙ В АРЕНДУ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Программа сдачи площадей в аренду в АО «SIMURG» рассчитывалась на основе существующего объема полезных площадей в офисном центре и сдаваемых в настоящий момент производственных площадей.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Таблица 2 Общий объем площадей для сдачи в аренду под офисы ориентировочно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Здание АБК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Площадь помещений, подлежащих 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сдаче в аренду, </w:t>
            </w:r>
            <w:proofErr w:type="gramStart"/>
            <w:r w:rsidRPr="0095668D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95668D">
              <w:rPr>
                <w:rFonts w:ascii="Times New Roman" w:eastAsia="Calibri" w:hAnsi="Times New Roman" w:cs="Times New Roman"/>
                <w:b/>
              </w:rPr>
              <w:t>²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1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2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3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4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Площадь 5 этажа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Спортзал, раздевалки, комната водителей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</w:tr>
    </w:tbl>
    <w:p w:rsidR="0095668D" w:rsidRPr="0095668D" w:rsidRDefault="0095668D" w:rsidP="009566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настоящее время 0,04% офисных помещений уже сдаются в аренду. Всего 21 арендатор. 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Площади производственных помещений, сдаваемые в аренду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Площади, сдаваемые </w:t>
            </w:r>
            <w:proofErr w:type="gramStart"/>
            <w:r w:rsidRPr="0095668D">
              <w:rPr>
                <w:rFonts w:ascii="Times New Roman" w:eastAsia="Calibri" w:hAnsi="Times New Roman" w:cs="Times New Roman"/>
                <w:b/>
              </w:rPr>
              <w:t>на конец</w:t>
            </w:r>
            <w:proofErr w:type="gramEnd"/>
            <w:r w:rsidRPr="0095668D">
              <w:rPr>
                <w:rFonts w:ascii="Times New Roman" w:eastAsia="Calibri" w:hAnsi="Times New Roman" w:cs="Times New Roman"/>
                <w:b/>
              </w:rPr>
              <w:t xml:space="preserve"> 2020г.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Площадь, 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²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3 000 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Арендные ставки на сдаваемые площади сформированы исходя из существующих рыночных условий.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УСРЕДНЕННАЯ АРЕНДНАЯ СТАВКА </w:t>
            </w:r>
          </w:p>
          <w:p w:rsidR="0095668D" w:rsidRPr="0095668D" w:rsidRDefault="0095668D" w:rsidP="0083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6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1 м² в МЕСЯЦ В АБК, СУМ</w:t>
            </w:r>
            <w:bookmarkStart w:id="0" w:name="_GoBack"/>
            <w:bookmarkEnd w:id="0"/>
            <w:r w:rsidRPr="009566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 БЕЗ НДС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85 350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Программа сдачи площадей в аренду при максимальной производственной мощности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Ind w:w="-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089"/>
      </w:tblGrid>
      <w:tr w:rsidR="0095668D" w:rsidRPr="0095668D" w:rsidTr="00B14F58">
        <w:trPr>
          <w:jc w:val="center"/>
        </w:trPr>
        <w:tc>
          <w:tcPr>
            <w:tcW w:w="389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2021 г.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тыс</w:t>
            </w:r>
            <w:proofErr w:type="gramStart"/>
            <w:r w:rsidRPr="009566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95668D">
              <w:rPr>
                <w:rFonts w:ascii="Times New Roman" w:eastAsia="Calibri" w:hAnsi="Times New Roman" w:cs="Times New Roman"/>
                <w:b/>
              </w:rPr>
              <w:t>ум</w:t>
            </w:r>
            <w:proofErr w:type="spellEnd"/>
          </w:p>
        </w:tc>
      </w:tr>
      <w:tr w:rsidR="0095668D" w:rsidRPr="0095668D" w:rsidTr="00B14F58">
        <w:trPr>
          <w:jc w:val="center"/>
        </w:trPr>
        <w:tc>
          <w:tcPr>
            <w:tcW w:w="3895" w:type="dxa"/>
          </w:tcPr>
          <w:p w:rsidR="0095668D" w:rsidRPr="0095668D" w:rsidRDefault="0095668D" w:rsidP="0083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Стоимость аренды АБК</w:t>
            </w:r>
          </w:p>
        </w:tc>
        <w:tc>
          <w:tcPr>
            <w:tcW w:w="30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3 072 600 000</w:t>
            </w:r>
          </w:p>
        </w:tc>
      </w:tr>
      <w:tr w:rsidR="0095668D" w:rsidRPr="0095668D" w:rsidTr="00B14F58">
        <w:trPr>
          <w:jc w:val="center"/>
        </w:trPr>
        <w:tc>
          <w:tcPr>
            <w:tcW w:w="389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Итого стоимость аренды</w:t>
            </w:r>
          </w:p>
        </w:tc>
        <w:tc>
          <w:tcPr>
            <w:tcW w:w="30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</w:rPr>
              <w:t>3 072 600 000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2.1.3. Амортизация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5668D">
        <w:rPr>
          <w:rFonts w:ascii="Times New Roman" w:eastAsia="Calibri" w:hAnsi="Times New Roman" w:cs="Times New Roman"/>
        </w:rPr>
        <w:t xml:space="preserve">Амортизационные отчисления по основным средствам рассчитывается с использованием линейного метода, согласно Инструкции Государственного Налогового Комитета и НСБУ № 5 «Основные средства», утверждённым Министерством финансов </w:t>
      </w:r>
      <w:proofErr w:type="spellStart"/>
      <w:r w:rsidRPr="0095668D">
        <w:rPr>
          <w:rFonts w:ascii="Times New Roman" w:eastAsia="Calibri" w:hAnsi="Times New Roman" w:cs="Times New Roman"/>
        </w:rPr>
        <w:t>РУз</w:t>
      </w:r>
      <w:proofErr w:type="spellEnd"/>
      <w:r w:rsidRPr="0095668D">
        <w:rPr>
          <w:rFonts w:ascii="Times New Roman" w:eastAsia="Calibri" w:hAnsi="Times New Roman" w:cs="Times New Roman"/>
        </w:rPr>
        <w:t xml:space="preserve"> от 09.10.2004г. № 114, то есть производятся по установленным нормам и методам равномерного снижения первоначальной стоимости до остаточной стоимости в течение следующих расчётных сроков полезного использования активов.</w:t>
      </w:r>
      <w:proofErr w:type="gramEnd"/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У АО «SIMURG» нематериальные активы отсутствуют.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913"/>
        <w:gridCol w:w="1889"/>
        <w:gridCol w:w="1343"/>
        <w:gridCol w:w="1984"/>
      </w:tblGrid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ОБЪЕКТ ДЛЯ АМОРТИЗАЦИИ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5668D">
              <w:rPr>
                <w:rFonts w:ascii="Times New Roman" w:eastAsia="Calibri" w:hAnsi="Times New Roman" w:cs="Times New Roman"/>
              </w:rPr>
              <w:t>ПЕРВОНАЧАЛЬ-НАЯ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 xml:space="preserve"> БАЛАНСО-ВАЯ СТОИМОСТЬ (тыс.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сум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ОСТАТОЧНАЯ БАЛАНСОВАЯ СТОИМОСТЬ (</w:t>
            </w:r>
            <w:proofErr w:type="spellStart"/>
            <w:proofErr w:type="gramStart"/>
            <w:r w:rsidRPr="0095668D">
              <w:rPr>
                <w:rFonts w:ascii="Times New Roman" w:eastAsia="Calibri" w:hAnsi="Times New Roman" w:cs="Times New Roman"/>
              </w:rPr>
              <w:t>тыс</w:t>
            </w:r>
            <w:proofErr w:type="spellEnd"/>
            <w:proofErr w:type="gramEnd"/>
            <w:r w:rsidRPr="009566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5668D">
              <w:rPr>
                <w:rFonts w:ascii="Times New Roman" w:eastAsia="Calibri" w:hAnsi="Times New Roman" w:cs="Times New Roman"/>
              </w:rPr>
              <w:t>сум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СТАВКИ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Здание АБК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16 554 332 829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8 533 810 868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499 815 583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Машины и оборудование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758 678 262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222 744 938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47 636 610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Вычислительная техника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79 059 946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2 038 260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2 038 260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Мебель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411 803 564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51 116 688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20 755 767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1 826 329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20%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ПРОЧИЕ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48 016 261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9 611 312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3 783 253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17 853 717 191</w:t>
            </w: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    8 819 322 066</w:t>
            </w: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574 029 473</w:t>
            </w:r>
          </w:p>
        </w:tc>
      </w:tr>
      <w:tr w:rsidR="0095668D" w:rsidRPr="0095668D" w:rsidTr="00B14F58">
        <w:tc>
          <w:tcPr>
            <w:tcW w:w="21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Аккумулированная амортизация</w:t>
            </w:r>
          </w:p>
        </w:tc>
        <w:tc>
          <w:tcPr>
            <w:tcW w:w="191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3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574 029 473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2.2. ОПТОВАЯ ТОРГОВЛЯ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АО «SIMURG» имеет </w:t>
      </w:r>
      <w:r w:rsidRPr="0095668D">
        <w:rPr>
          <w:rFonts w:ascii="Times New Roman" w:eastAsia="Calibri" w:hAnsi="Times New Roman" w:cs="Times New Roman"/>
          <w:b/>
        </w:rPr>
        <w:t>лицензию на оптовую торговлю</w:t>
      </w:r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Но в 2020 году так же, как и в 2019 году, АО «SIMURG» не занималось оптовой торговлей. Оптовая торговля требует немалых вложений и каждая трата должна быть обоснованной.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К постоянным расходам относятся затраты на выплату налогов, содержание помещений, зарплаты сотрудникам, выплату кредита, если он был взят и т.д. Переменные или одноразовые расходы – это расходы на закупку импортного товара, таможенные платежи, транспортные расходы и конвертация.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Занятие оптовой торговлей имеет некоторые риски: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>- могут подвести поставщики, нарушив сроки доставки товаров или товаров некачественных;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при транспортировке товар может быть поврежден;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изменения в законодательстве, нововведений в сфере налогообложения, порядка оформления грузов на таможне и т. д.;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инфляция, так как цена на товар повышается, а спрос падает;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высокая конкуренция, особенно если на рынке появляется аналогичный товар за более низкую цену, или недобросовестные конкуренты;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клиенты отказываются от своих обязательств.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5668D">
        <w:rPr>
          <w:rFonts w:ascii="Times New Roman" w:eastAsia="Calibri" w:hAnsi="Times New Roman" w:cs="Times New Roman"/>
        </w:rPr>
        <w:t>с</w:t>
      </w:r>
      <w:proofErr w:type="gramEnd"/>
      <w:r w:rsidRPr="0095668D">
        <w:rPr>
          <w:rFonts w:ascii="Times New Roman" w:eastAsia="Calibri" w:hAnsi="Times New Roman" w:cs="Times New Roman"/>
        </w:rPr>
        <w:t xml:space="preserve"> </w:t>
      </w:r>
      <w:proofErr w:type="gramStart"/>
      <w:r w:rsidRPr="0095668D">
        <w:rPr>
          <w:rFonts w:ascii="Times New Roman" w:eastAsia="Calibri" w:hAnsi="Times New Roman" w:cs="Times New Roman"/>
        </w:rPr>
        <w:t>вышеуказанным</w:t>
      </w:r>
      <w:proofErr w:type="gramEnd"/>
      <w:r w:rsidRPr="0095668D">
        <w:rPr>
          <w:rFonts w:ascii="Times New Roman" w:eastAsia="Calibri" w:hAnsi="Times New Roman" w:cs="Times New Roman"/>
        </w:rPr>
        <w:t>, необходимо прогнозировать возможные риски, и быть готовым ко всему, быстро реагировать на проблему и перестраивать план своей работы, относительно сложившейся ситуации.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Для занятий оптовой торговлей АО «SIMURG» в обязательном порядке занимается маркетинговыми исследованиями.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процессе занятий оптовой торговлей, налаживаются контакты с поставщиками – это чаще всего предприятия производители и крупные оптовые склады. Чтобы не попасть впросак и не потерять клиентов, все условия сотрудничества с поставщиком должны быть четко обозначены в договоре.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оптовом бизнесе так же очень важно не ошибиться в выборе команды сотрудников. Менеджеры и продавцы должны уметь не просто продать товар, но и убедить клиентов возвратиться за товаром и в следующий раз, сформировать аудиторию постоянных клиентов. Понятное дело, что специалисты высокой квалификации должны достойно зарабатывать.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АО «SIMURG» есть складские помещения на территории для хранения товара. Товары, реализуемые АО: стройматериалы, мебель, рулонные этикетки и т.п. На все товары имеются сертификаты и поступают по ГТД. Существуют проезды к зданию, которые обеспечивают удобный вход на территорию АО и выход к основным магистралям города.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АО ставит перед собой задачу по повышению конкурентоспособности, по оперативному обслуживанию, оказанию услуг, организацию эффективной системы контроля, внедрение новых информационных технологий.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III. Мероприятия по охране труда и технике безопасности.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2021 году в АО «SIMURG» будет проводиться определённая работа по улучшению и созданию нормальных условий труда работающим и арендаторам, в соответствии с нормативными документами </w:t>
      </w:r>
      <w:proofErr w:type="spellStart"/>
      <w:r w:rsidRPr="0095668D">
        <w:rPr>
          <w:rFonts w:ascii="Times New Roman" w:eastAsia="Calibri" w:hAnsi="Times New Roman" w:cs="Times New Roman"/>
        </w:rPr>
        <w:t>РУз</w:t>
      </w:r>
      <w:proofErr w:type="spellEnd"/>
      <w:r w:rsidRPr="0095668D">
        <w:rPr>
          <w:rFonts w:ascii="Times New Roman" w:eastAsia="Calibri" w:hAnsi="Times New Roman" w:cs="Times New Roman"/>
        </w:rPr>
        <w:t>, планами работ по охране труда и технике безопасности АО, мероприятиями по устранению недостатков, отмеченных в актах проверок вышестоящими органами Надзора.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IV. Охрана окружающей среды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Отрицательное экологическое воздействие производственного процесса и услуг, оказываемых АО, отсутствует ввиду специфики деятельности.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АО «SIMURG» постоянно производит благоустройство территории, следит за экономным расходованием электроэнергии, газа и воды, за исправностью приборов их учёта и своевременно оплачивает все платежи за газ, воду и канализацию.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V. ТРУДОВЫЕ РЕСУРСЫ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Кадровая политика предприятия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Основной стратегической целью кадровой политики предприятия - является создание команды молодых, квалифицированных специалистов, нацеленных на достижение цели занять достойное место на рынке коммерческой недвижимости города Ташкента.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Для этих целей отделом по персоналу внедрена политика АО, касающаяся человеческих ресурсов. Данная политика затрагивает следующие аспекты: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поиск и отбор персонала;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развитие персонала;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мотивация персонала;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>- развитие организационной культуры в коллективе.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Структура руководства предприятия</w:t>
      </w:r>
      <w:r w:rsidRPr="0095668D">
        <w:rPr>
          <w:rFonts w:ascii="Times New Roman" w:eastAsia="Calibri" w:hAnsi="Times New Roman" w:cs="Times New Roman"/>
        </w:rPr>
        <w:t xml:space="preserve">: Высшим лицом в исполнительном органе управления Общества является Директор общества, </w:t>
      </w:r>
      <w:proofErr w:type="gramStart"/>
      <w:r w:rsidRPr="0095668D">
        <w:rPr>
          <w:rFonts w:ascii="Times New Roman" w:eastAsia="Calibri" w:hAnsi="Times New Roman" w:cs="Times New Roman"/>
        </w:rPr>
        <w:t>цели</w:t>
      </w:r>
      <w:proofErr w:type="gramEnd"/>
      <w:r w:rsidRPr="0095668D">
        <w:rPr>
          <w:rFonts w:ascii="Times New Roman" w:eastAsia="Calibri" w:hAnsi="Times New Roman" w:cs="Times New Roman"/>
        </w:rPr>
        <w:t xml:space="preserve"> и задачи которого определяются в соответствии с требованиями Общего собрания акционеров и Наблюдательного совета.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Проверку финансово-экономической деятельности общества осуществляет Служба внутреннего аудита. Служба внутреннего аудита подчиняется Наблюдательному Совету.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 состоянию на 01 января 2021 года качественный состав работников АО "SIMURG" характеризуется следующими показателями: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Численность работающих</w:t>
      </w:r>
      <w:r w:rsidRPr="0095668D">
        <w:rPr>
          <w:rFonts w:ascii="Times New Roman" w:eastAsia="Calibri" w:hAnsi="Times New Roman" w:cs="Times New Roman"/>
        </w:rPr>
        <w:t xml:space="preserve"> – 20 человек, в том числе: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Руководителей – 2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специалистов – 7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производственный персонал – 3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обслуживающий персонал – 8 чел.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Все необходимые документы оформляются в установленном Законом Республики Узбекистан порядке.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При приёме на работу соблюдаются все требуемые правила. Составляются договора о приёме на работу, заполняются личные карточки Т-2, трудовые книжки, которые хранятся в специальном шкафу (сейфе). </w:t>
      </w:r>
      <w:proofErr w:type="gramStart"/>
      <w:r w:rsidRPr="0095668D">
        <w:rPr>
          <w:rFonts w:ascii="Times New Roman" w:eastAsia="Calibri" w:hAnsi="Times New Roman" w:cs="Times New Roman"/>
        </w:rPr>
        <w:t>Новых работников знакомят с Коллективным Договором, Должностными инструкциями и проводят вводный инструктаж по ОТ и ТБ.</w:t>
      </w:r>
      <w:proofErr w:type="gramEnd"/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целях обеспечения сохранности активов в АО «SIMURG» заключаются договора о полной материальной ответственности с материально-ответственными лицами.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Потребность и наличие в трудовых ресурсах</w:t>
      </w:r>
      <w:r w:rsidRPr="0095668D">
        <w:rPr>
          <w:rFonts w:ascii="Times New Roman" w:eastAsia="Calibri" w:hAnsi="Times New Roman" w:cs="Times New Roman"/>
        </w:rPr>
        <w:t>. При планировании трудовых ресурсов необходимо учитывать, что компания осуществляет три основных вида деятельности: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сдача помещений в аренду,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оптовая торговля,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лизинг.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Основным направлением деятельности персонала будет являться координация работы АО с арендаторами и оптовыми покупателями, а также их обслуживание.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Исходя из этого, планируемые трудовые ресурсы предприятия составляют 21 человек: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Административно-управленческий персонал - 13 человек;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Квалифицированные специалисты производства — 8 человека.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5.1. Годовой фонд заработной платы.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Расчет численности и фонда заработной платы зависит от рабочей программы (количества рабочих дней в неделю, числа смен и т. д.), а также трудового законодательства Республики Узбекистан.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68D" w:rsidRPr="0095668D" w:rsidTr="00B14F58">
        <w:tc>
          <w:tcPr>
            <w:tcW w:w="9571" w:type="dxa"/>
            <w:gridSpan w:val="4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СТОИМОСТЬ РАБОЧЕЙ СИЛЫ 2021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Месячная з/плата,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Всего в год,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</w:p>
        </w:tc>
      </w:tr>
      <w:tr w:rsidR="0095668D" w:rsidRPr="0095668D" w:rsidTr="00B14F58">
        <w:tc>
          <w:tcPr>
            <w:tcW w:w="9571" w:type="dxa"/>
            <w:gridSpan w:val="4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Администрация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3 950 000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47 400 000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668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3 363 637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40 363 644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3 978 000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47 736 000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Экономист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2 035 500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24 426 000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Аудитор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568 636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6 823 632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Инспектор по кадрам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1 742 481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20 909 772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Специалист по ценным бумагам 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2 272 728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27 272 736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Менеджер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1 392 952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83 577 120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Юрист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782 500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9 390 000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307 898 904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Отчисление на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соц</w:t>
            </w:r>
            <w:proofErr w:type="gramStart"/>
            <w:r w:rsidRPr="009566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95668D">
              <w:rPr>
                <w:rFonts w:ascii="Times New Roman" w:eastAsia="Calibri" w:hAnsi="Times New Roman" w:cs="Times New Roman"/>
                <w:b/>
              </w:rPr>
              <w:t>трахование</w:t>
            </w:r>
            <w:proofErr w:type="spellEnd"/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12%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36 947 868</w:t>
            </w:r>
          </w:p>
        </w:tc>
      </w:tr>
      <w:tr w:rsidR="0095668D" w:rsidRPr="0095668D" w:rsidTr="00B14F58">
        <w:tc>
          <w:tcPr>
            <w:tcW w:w="9571" w:type="dxa"/>
            <w:gridSpan w:val="4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Производственный персонал 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lastRenderedPageBreak/>
              <w:t>Кладовщик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1 136  364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13 636 368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668D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ператор</w:t>
            </w:r>
            <w:proofErr w:type="spellEnd"/>
            <w:r w:rsidRPr="0095668D">
              <w:rPr>
                <w:rFonts w:ascii="Times New Roman" w:eastAsia="Calibri" w:hAnsi="Times New Roman" w:cs="Times New Roman"/>
              </w:rPr>
              <w:t xml:space="preserve"> водогрейного котла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2 280 000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27 360 000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Оператор водогрейного котла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2 272 750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54 546 000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Уборщица помещений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1 593 638 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76 494 624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172 036 992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Отчисление на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соц</w:t>
            </w:r>
            <w:proofErr w:type="gramStart"/>
            <w:r w:rsidRPr="009566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95668D">
              <w:rPr>
                <w:rFonts w:ascii="Times New Roman" w:eastAsia="Calibri" w:hAnsi="Times New Roman" w:cs="Times New Roman"/>
                <w:b/>
              </w:rPr>
              <w:t>трахование</w:t>
            </w:r>
            <w:proofErr w:type="spellEnd"/>
            <w:r w:rsidRPr="0095668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12%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20 644 439</w:t>
            </w:r>
          </w:p>
        </w:tc>
      </w:tr>
      <w:tr w:rsidR="0095668D" w:rsidRPr="0095668D" w:rsidTr="00B14F58">
        <w:tc>
          <w:tcPr>
            <w:tcW w:w="2392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537 528 203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Менеджмент и рабочий коллектив.</w:t>
      </w:r>
      <w:r w:rsidRPr="0095668D">
        <w:rPr>
          <w:rFonts w:ascii="Times New Roman" w:eastAsia="Calibri" w:hAnsi="Times New Roman" w:cs="Times New Roman"/>
        </w:rPr>
        <w:t xml:space="preserve"> Предприятия представляет собой слаженную команду образованных и квалифицированных специалистов, большинство из которых имеют солидный опыт, надежную репутацию.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VI. ЗАДАНИЕ ОСНОВНЫХ ПОКАЗАТЕЛЕЙ АО «SIMURG» на 2021 год.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( </w:t>
      </w:r>
      <w:proofErr w:type="gramStart"/>
      <w:r w:rsidRPr="0095668D">
        <w:rPr>
          <w:rFonts w:ascii="Times New Roman" w:eastAsia="Calibri" w:hAnsi="Times New Roman" w:cs="Times New Roman"/>
        </w:rPr>
        <w:t>м</w:t>
      </w:r>
      <w:proofErr w:type="gramEnd"/>
      <w:r w:rsidRPr="0095668D">
        <w:rPr>
          <w:rFonts w:ascii="Times New Roman" w:eastAsia="Calibri" w:hAnsi="Times New Roman" w:cs="Times New Roman"/>
        </w:rPr>
        <w:t>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КОЛИЧЕСТВО СДАВАЕМЫХ В АРЕНДУ ПЛОЩАДЕЙ В КОЛИЧЕСТВЕННОМ ВЫРАЖЕНИИ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</w:tr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Сдаваемые в аренду площади в АБК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2 924,00</w:t>
            </w:r>
          </w:p>
        </w:tc>
      </w:tr>
      <w:tr w:rsidR="0095668D" w:rsidRPr="0095668D" w:rsidTr="00B14F58">
        <w:tc>
          <w:tcPr>
            <w:tcW w:w="6487" w:type="dxa"/>
            <w:tcBorders>
              <w:bottom w:val="single" w:sz="4" w:space="0" w:color="auto"/>
            </w:tcBorders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2 924,00</w:t>
            </w:r>
          </w:p>
        </w:tc>
      </w:tr>
      <w:tr w:rsidR="0095668D" w:rsidRPr="0095668D" w:rsidTr="00B14F58">
        <w:tc>
          <w:tcPr>
            <w:tcW w:w="6487" w:type="dxa"/>
            <w:tcBorders>
              <w:left w:val="nil"/>
              <w:right w:val="nil"/>
            </w:tcBorders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Сумм</w:t>
            </w:r>
          </w:p>
        </w:tc>
      </w:tr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ПЛАН ПРОДАЖ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</w:tr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Сдаваемые в аренду площади в АБК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2 994 760 800</w:t>
            </w:r>
          </w:p>
        </w:tc>
      </w:tr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Реализация товаров и ТНП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4 712 600 000</w:t>
            </w:r>
          </w:p>
        </w:tc>
      </w:tr>
      <w:tr w:rsidR="0095668D" w:rsidRPr="0095668D" w:rsidTr="00B14F58">
        <w:tc>
          <w:tcPr>
            <w:tcW w:w="6487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ОБЩИЙ ОБЪЕМ</w:t>
            </w:r>
          </w:p>
        </w:tc>
        <w:tc>
          <w:tcPr>
            <w:tcW w:w="3084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7 707 360 800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ИТОГО задание: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По аренде                                                                                                   2 994 760 800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По оптовой торговле                                                                                4 712 600 000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соответствии с заключенными договорами в 2021 году АО прогнозирует выполнить объёмы работ по всем направлениям производственной деятельности.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Специалистами цехов АО «SIMURG» постоянно продолжается поиск дополнительных объемов работ.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VII. ПРОГНОЗ ФИНАНСОВЫХ РЕЗУЛЬТАТОВ АО НА 2021г.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 xml:space="preserve">Чистая выручка от реализации, 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7 707 360 800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Себестоимость реализованных товаров, услуг (без НДС)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5 155 000 000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Валовый финансовый результат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2 552 360 800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Расходы периода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tabs>
                <w:tab w:val="left" w:pos="2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979 000 000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Прибыль от основной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1 573 360 800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Доходы от финансовой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779 292 418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Расходы от финансовой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788 150 186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Прибыль от общехозяйственной деятельности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1 564 503 032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 на прибыль 15%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234 675 455</w:t>
            </w:r>
          </w:p>
        </w:tc>
      </w:tr>
      <w:tr w:rsidR="0095668D" w:rsidRPr="0095668D" w:rsidTr="00B14F58">
        <w:tc>
          <w:tcPr>
            <w:tcW w:w="577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Чистая прибыль</w:t>
            </w:r>
          </w:p>
        </w:tc>
        <w:tc>
          <w:tcPr>
            <w:tcW w:w="3793" w:type="dxa"/>
          </w:tcPr>
          <w:p w:rsidR="0095668D" w:rsidRPr="0095668D" w:rsidRDefault="0095668D" w:rsidP="0095668D">
            <w:pPr>
              <w:tabs>
                <w:tab w:val="left" w:pos="29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1 329 827 577</w:t>
            </w:r>
          </w:p>
        </w:tc>
      </w:tr>
    </w:tbl>
    <w:p w:rsidR="0095668D" w:rsidRPr="0095668D" w:rsidRDefault="0095668D" w:rsidP="0095668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7.1. Расчет прибылей и убытков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Расчет ведется из условий средней арендной ставки в новом офисном центре на один квадратный метр офисных помещений 85 350</w:t>
      </w:r>
      <w:r w:rsidRPr="0095668D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без НДС.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расчете прибылей и убытков, налоги и другие отчисления учтены по разделам их применения.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4218"/>
      </w:tblGrid>
      <w:tr w:rsidR="0095668D" w:rsidRPr="0095668D" w:rsidTr="00B14F58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lastRenderedPageBreak/>
              <w:t>Налоги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Ставка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1 год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668D" w:rsidRPr="0095668D" w:rsidTr="00B14F58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 на прибыль аренда</w:t>
            </w: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126 880 455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B14F58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Налог от прочих доходов</w:t>
            </w:r>
          </w:p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15%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107 795 000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668D" w:rsidRPr="0095668D" w:rsidTr="00B14F58">
        <w:tc>
          <w:tcPr>
            <w:tcW w:w="3510" w:type="dxa"/>
          </w:tcPr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Всего налоги</w:t>
            </w:r>
          </w:p>
          <w:p w:rsidR="0095668D" w:rsidRPr="0095668D" w:rsidRDefault="0095668D" w:rsidP="0095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18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234 675 455</w:t>
            </w:r>
          </w:p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Предполагаемая прибыль АО «SIMURG», поток наличности от осуществления реализации рассчитаны в соответствии с планом продаж.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С учётом этого убытки в течение всего горизонта планирования производственной деятельности предприятия не наблюдаются.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7.2. Движение заёмных ресурсов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Наименование лизинга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график погашения в 2021 году (</w:t>
            </w:r>
            <w:proofErr w:type="spellStart"/>
            <w:r w:rsidRPr="0095668D">
              <w:rPr>
                <w:rFonts w:ascii="Times New Roman" w:eastAsia="Calibri" w:hAnsi="Times New Roman" w:cs="Times New Roman"/>
                <w:b/>
              </w:rPr>
              <w:t>сум</w:t>
            </w:r>
            <w:proofErr w:type="spellEnd"/>
            <w:r w:rsidRPr="0095668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Возвратный лизинг % </w:t>
            </w:r>
            <w:proofErr w:type="gramStart"/>
            <w:r w:rsidRPr="0095668D">
              <w:rPr>
                <w:rFonts w:ascii="Times New Roman" w:eastAsia="Calibri" w:hAnsi="Times New Roman" w:cs="Times New Roman"/>
              </w:rPr>
              <w:t>начисленные</w:t>
            </w:r>
            <w:proofErr w:type="gramEnd"/>
            <w:r w:rsidRPr="0095668D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557 571 876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Проценты по товарному кредиту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168 493 161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основного долга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5 662 500 000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ИТОГО ВСЕ КРЕДИТЫ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основного долга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 xml:space="preserve">5 662 500 000 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%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726 065 037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7.3. Поток наличности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Поток наличности АО «SIMURG» в целом за год будет положительным, с учётом планируемой реализации основных средств АО, неиспользуемых в хозяйственной деятельности.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На протяжении всего горизонта планирования кумулятивный поток наличности будет также положителен.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68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Операционный поток наличности (А)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7 446 907 299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Процентные платежи (В)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726 065 037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Сумма налогов и отчислений (Д)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392 267 762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Погашение основного долга (С)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5 662 500 000</w:t>
            </w:r>
          </w:p>
        </w:tc>
      </w:tr>
      <w:tr w:rsidR="0095668D" w:rsidRPr="0095668D" w:rsidTr="00B14F58">
        <w:tc>
          <w:tcPr>
            <w:tcW w:w="4785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Поток наличности</w:t>
            </w:r>
          </w:p>
        </w:tc>
        <w:tc>
          <w:tcPr>
            <w:tcW w:w="4786" w:type="dxa"/>
          </w:tcPr>
          <w:p w:rsidR="0095668D" w:rsidRPr="0095668D" w:rsidRDefault="0095668D" w:rsidP="0095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68D">
              <w:rPr>
                <w:rFonts w:ascii="Times New Roman" w:eastAsia="Calibri" w:hAnsi="Times New Roman" w:cs="Times New Roman"/>
              </w:rPr>
              <w:t>766 074 500</w:t>
            </w:r>
          </w:p>
        </w:tc>
      </w:tr>
    </w:tbl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VIII. Общие сведения о формировании Уставного капитала АО «SIMURG».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По приказу Госкомимущества Республики Узбекистан от 28.12.1994г. № 789 к-ПО государственное предприятие «Ташкентский завод радиоэлектронной аппаратуры» было преобразовано в Акционерное Общество Открытого Типа «Завод радиоэлектронной аппаратуры «SIMURG»» и зарегистрировано в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07.07.1995г. № 667.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Уставный фонд АООТ «ЗРЭА «SIMURG»» в сумме составлял 4 278 000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и распределялся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государства – 26 % - 1 112 000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2 224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трудового коллектива – 25 % - 1 069 500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2 139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свободной реализации – 49 % - 2 095 500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4 193 шт.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>
        <w:rPr>
          <w:rFonts w:ascii="Times New Roman" w:eastAsia="Calibri" w:hAnsi="Times New Roman" w:cs="Times New Roman"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30.01.1996г. решением Общего собрания акционеров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Уставный фонд АООТ «ЗРЭА «SIMURG»» увеличился до </w:t>
      </w:r>
      <w:r w:rsidRPr="0095668D">
        <w:rPr>
          <w:rFonts w:ascii="Times New Roman" w:eastAsia="Calibri" w:hAnsi="Times New Roman" w:cs="Times New Roman"/>
          <w:b/>
        </w:rPr>
        <w:t>29 846 000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и распределился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государства – 26 % - 7 760 000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15 520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трудового коллектива – 25 % - 7 461 500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14 923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свободной реализации – 49 % - 14 624 500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29 249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Количество акций стало 59 692 штук, при этом номинальная стоимость простой акции осталась неизменной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В связи с этим были внесены соответствующие изменения в Устав и проспект эмиссии АООТ.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17.03.1999г. решением Общего собрания акционеров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Уставный фонд АООТ «ЗРЭА «SIMURG»» увеличился до </w:t>
      </w:r>
      <w:r w:rsidRPr="0095668D">
        <w:rPr>
          <w:rFonts w:ascii="Times New Roman" w:eastAsia="Calibri" w:hAnsi="Times New Roman" w:cs="Times New Roman"/>
          <w:b/>
        </w:rPr>
        <w:t>37 376 500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и распределился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государства – 20,15 % - 7 530 000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15 061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трудового коллектива – 17,9 % - 6 690 000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13 380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свободной реализации – 36,85 % - 13 772 000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27 544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иностранного инвестора -25,1 % - 9 384 000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18 768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Количество акций стало 79 753 штуки, при этом номинальная стоимость простой акции осталась неизменной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Также были внесены соответствующие изменения в Устав и проспект эмиссии АООТ.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17.07.1999г. решением Общего собрания акционеров АООТ «ЗРЭА «SIMURG»» и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от 06.06.1999г. № 553 в Устав были внесены изменения в пункт «Исполнительные органы общества»: коллегиальный орган (правление) состоит из 5 (пяти) человек и назначается на 2 года.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Устав ОАО «ЗРЭА «SIMURG»» перерегистрировался ещё 30.04.2007г.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№ 000235-07 в связи с увеличением Уставного фонда до </w:t>
      </w:r>
      <w:r w:rsidRPr="0095668D">
        <w:rPr>
          <w:rFonts w:ascii="Times New Roman" w:eastAsia="Calibri" w:hAnsi="Times New Roman" w:cs="Times New Roman"/>
          <w:b/>
        </w:rPr>
        <w:t>87 376 500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, затем 24.12.2009г.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до </w:t>
      </w:r>
      <w:r w:rsidRPr="0095668D">
        <w:rPr>
          <w:rFonts w:ascii="Times New Roman" w:eastAsia="Calibri" w:hAnsi="Times New Roman" w:cs="Times New Roman"/>
          <w:b/>
        </w:rPr>
        <w:t>687 376 500</w:t>
      </w:r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, в котором </w:t>
      </w:r>
      <w:proofErr w:type="gramStart"/>
      <w:r w:rsidRPr="0095668D">
        <w:rPr>
          <w:rFonts w:ascii="Times New Roman" w:eastAsia="Calibri" w:hAnsi="Times New Roman" w:cs="Times New Roman"/>
        </w:rPr>
        <w:t>Уставной фонд</w:t>
      </w:r>
      <w:proofErr w:type="gramEnd"/>
      <w:r w:rsidRPr="0095668D">
        <w:rPr>
          <w:rFonts w:ascii="Times New Roman" w:eastAsia="Calibri" w:hAnsi="Times New Roman" w:cs="Times New Roman"/>
        </w:rPr>
        <w:t xml:space="preserve"> распределился следующим образом: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доля ИП ООО «</w:t>
      </w:r>
      <w:proofErr w:type="spellStart"/>
      <w:r w:rsidRPr="0095668D">
        <w:rPr>
          <w:rFonts w:ascii="Times New Roman" w:eastAsia="Calibri" w:hAnsi="Times New Roman" w:cs="Times New Roman"/>
        </w:rPr>
        <w:t>Polispektr</w:t>
      </w:r>
      <w:proofErr w:type="spellEnd"/>
      <w:r w:rsidRPr="0095668D">
        <w:rPr>
          <w:rFonts w:ascii="Times New Roman" w:eastAsia="Calibri" w:hAnsi="Times New Roman" w:cs="Times New Roman"/>
        </w:rPr>
        <w:t xml:space="preserve">» Узбекистан – 90,93 % - 625 000 000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1 250 000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ООО «BROKXIZMAT» Узбекистан – 3,49 % - 23 962 500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47 925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«Инвестиционные активы» Россия – 2,69 % - 18 431 500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36 863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</w:t>
      </w:r>
      <w:proofErr w:type="spellStart"/>
      <w:r w:rsidRPr="0095668D">
        <w:rPr>
          <w:rFonts w:ascii="Times New Roman" w:eastAsia="Calibri" w:hAnsi="Times New Roman" w:cs="Times New Roman"/>
        </w:rPr>
        <w:t>Узбекско</w:t>
      </w:r>
      <w:proofErr w:type="spellEnd"/>
      <w:r w:rsidRPr="0095668D">
        <w:rPr>
          <w:rFonts w:ascii="Times New Roman" w:eastAsia="Calibri" w:hAnsi="Times New Roman" w:cs="Times New Roman"/>
        </w:rPr>
        <w:t xml:space="preserve">-Британского СП «Мирта» Узбекистан – 0,02 % - 155 000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310 шт. </w:t>
      </w:r>
      <w:r w:rsidRPr="0095668D">
        <w:rPr>
          <w:rFonts w:ascii="Times New Roman" w:eastAsia="Calibri" w:hAnsi="Times New Roman" w:cs="Times New Roman"/>
        </w:rPr>
        <w:t xml:space="preserve"> доля </w:t>
      </w:r>
      <w:proofErr w:type="spellStart"/>
      <w:r w:rsidRPr="0095668D">
        <w:rPr>
          <w:rFonts w:ascii="Times New Roman" w:eastAsia="Calibri" w:hAnsi="Times New Roman" w:cs="Times New Roman"/>
        </w:rPr>
        <w:t>Silk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Way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Investment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ltd</w:t>
      </w:r>
      <w:proofErr w:type="spellEnd"/>
      <w:r w:rsidRPr="0095668D">
        <w:rPr>
          <w:rFonts w:ascii="Times New Roman" w:eastAsia="Calibri" w:hAnsi="Times New Roman" w:cs="Times New Roman"/>
        </w:rPr>
        <w:t xml:space="preserve"> Великобритания — 0.004% - 25 000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50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физических лиц -2,88 % - 19 802 500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39 605 шт.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Количество акций стало 1 374 753 штуки, при этом номинальная стоимость простой акции осталась неизменной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 xml:space="preserve">Перерегистрация Устава ОАО «ЗРЭА «SIMURG»» была произведена 13.12.2011г. решением </w:t>
      </w:r>
      <w:proofErr w:type="spellStart"/>
      <w:r w:rsidRPr="0095668D">
        <w:rPr>
          <w:rFonts w:ascii="Times New Roman" w:eastAsia="Calibri" w:hAnsi="Times New Roman" w:cs="Times New Roman"/>
        </w:rPr>
        <w:t>Хокима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Хамзинского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за № 000235-07.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связи с выходом новой редакции Закона Республики Узбекистан «Об акционерных обществах и защите прав акционеров» от 06.05.2014г. № ЗРУ-370 утвержден Устав АО в новой редакции. Устав зарегистрирован Инспекцией по регистрации субъектов предпринимательства при </w:t>
      </w:r>
      <w:proofErr w:type="spellStart"/>
      <w:r w:rsidRPr="0095668D">
        <w:rPr>
          <w:rFonts w:ascii="Times New Roman" w:eastAsia="Calibri" w:hAnsi="Times New Roman" w:cs="Times New Roman"/>
        </w:rPr>
        <w:t>Хокимияте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Яшнабадского</w:t>
      </w:r>
      <w:proofErr w:type="spellEnd"/>
      <w:r w:rsidRPr="0095668D">
        <w:rPr>
          <w:rFonts w:ascii="Times New Roman" w:eastAsia="Calibri" w:hAnsi="Times New Roman" w:cs="Times New Roman"/>
        </w:rPr>
        <w:t xml:space="preserve"> района г. Ташкента и ими было выдано свидетельство об изменении наименования на АО «SIMURG» № 000235-07 от 02.12.2014 года.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5668D">
        <w:rPr>
          <w:rFonts w:ascii="Times New Roman" w:eastAsia="Calibri" w:hAnsi="Times New Roman" w:cs="Times New Roman"/>
          <w:b/>
          <w:u w:val="single"/>
        </w:rPr>
        <w:t>Юридические лица: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доля ООО «</w:t>
      </w:r>
      <w:proofErr w:type="spellStart"/>
      <w:r w:rsidRPr="0095668D">
        <w:rPr>
          <w:rFonts w:ascii="Times New Roman" w:eastAsia="Calibri" w:hAnsi="Times New Roman" w:cs="Times New Roman"/>
        </w:rPr>
        <w:t>Polifleks</w:t>
      </w:r>
      <w:proofErr w:type="spellEnd"/>
      <w:r w:rsidRPr="0095668D">
        <w:rPr>
          <w:rFonts w:ascii="Times New Roman" w:eastAsia="Calibri" w:hAnsi="Times New Roman" w:cs="Times New Roman"/>
        </w:rPr>
        <w:t xml:space="preserve">» — 96,031% - 660 094 000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1 320 188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- доля ИП ООО «</w:t>
      </w:r>
      <w:proofErr w:type="spellStart"/>
      <w:r w:rsidRPr="0095668D">
        <w:rPr>
          <w:rFonts w:ascii="Times New Roman" w:eastAsia="Calibri" w:hAnsi="Times New Roman" w:cs="Times New Roman"/>
        </w:rPr>
        <w:t>Polispektr</w:t>
      </w:r>
      <w:proofErr w:type="spellEnd"/>
      <w:r w:rsidRPr="0095668D">
        <w:rPr>
          <w:rFonts w:ascii="Times New Roman" w:eastAsia="Calibri" w:hAnsi="Times New Roman" w:cs="Times New Roman"/>
        </w:rPr>
        <w:t xml:space="preserve">» Узбекистан — 1.091% - 7 500 000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15 000 шт.,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доля </w:t>
      </w:r>
      <w:proofErr w:type="spellStart"/>
      <w:r w:rsidRPr="0095668D">
        <w:rPr>
          <w:rFonts w:ascii="Times New Roman" w:eastAsia="Calibri" w:hAnsi="Times New Roman" w:cs="Times New Roman"/>
        </w:rPr>
        <w:t>Silk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Way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Investment</w:t>
      </w:r>
      <w:proofErr w:type="spellEnd"/>
      <w:r w:rsidRPr="0095668D">
        <w:rPr>
          <w:rFonts w:ascii="Times New Roman" w:eastAsia="Calibri" w:hAnsi="Times New Roman" w:cs="Times New Roman"/>
        </w:rPr>
        <w:t xml:space="preserve"> </w:t>
      </w:r>
      <w:proofErr w:type="spellStart"/>
      <w:r w:rsidRPr="0095668D">
        <w:rPr>
          <w:rFonts w:ascii="Times New Roman" w:eastAsia="Calibri" w:hAnsi="Times New Roman" w:cs="Times New Roman"/>
        </w:rPr>
        <w:t>ltd</w:t>
      </w:r>
      <w:proofErr w:type="spellEnd"/>
      <w:r w:rsidRPr="0095668D">
        <w:rPr>
          <w:rFonts w:ascii="Times New Roman" w:eastAsia="Calibri" w:hAnsi="Times New Roman" w:cs="Times New Roman"/>
        </w:rPr>
        <w:t xml:space="preserve"> Великобритания — 0.004% - 25 000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50 шт.,</w:t>
      </w:r>
    </w:p>
    <w:p w:rsidR="0095668D" w:rsidRPr="0095668D" w:rsidRDefault="0095668D" w:rsidP="009566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u w:val="single"/>
        </w:rPr>
      </w:pPr>
      <w:r w:rsidRPr="0095668D">
        <w:rPr>
          <w:rFonts w:ascii="Times New Roman" w:eastAsia="Calibri" w:hAnsi="Times New Roman" w:cs="Times New Roman"/>
        </w:rPr>
        <w:t xml:space="preserve">- доля </w:t>
      </w:r>
      <w:proofErr w:type="spellStart"/>
      <w:r w:rsidRPr="0095668D">
        <w:rPr>
          <w:rFonts w:ascii="Times New Roman" w:eastAsia="Calibri" w:hAnsi="Times New Roman" w:cs="Times New Roman"/>
        </w:rPr>
        <w:t>Узбекско</w:t>
      </w:r>
      <w:proofErr w:type="spellEnd"/>
      <w:r w:rsidRPr="0095668D">
        <w:rPr>
          <w:rFonts w:ascii="Times New Roman" w:eastAsia="Calibri" w:hAnsi="Times New Roman" w:cs="Times New Roman"/>
        </w:rPr>
        <w:t xml:space="preserve">-Британского СП «Мирта» Узбекистан — 0,022% - 155 000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310 шт., </w:t>
      </w:r>
      <w:r w:rsidRPr="0095668D">
        <w:rPr>
          <w:rFonts w:ascii="Times New Roman" w:eastAsia="Calibri" w:hAnsi="Times New Roman" w:cs="Times New Roman"/>
          <w:b/>
          <w:u w:val="single"/>
        </w:rPr>
        <w:t>Физические лица: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- 291 человек – общий процент акций – 2,852% - 19 602 500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– 39 205 шт.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14 марта 2018 г. ООО «</w:t>
      </w:r>
      <w:r w:rsidRPr="0095668D">
        <w:rPr>
          <w:rFonts w:ascii="Times New Roman" w:eastAsia="Calibri" w:hAnsi="Times New Roman" w:cs="Times New Roman"/>
          <w:lang w:val="en-US"/>
        </w:rPr>
        <w:t>HAND</w:t>
      </w:r>
      <w:r w:rsidRPr="0095668D">
        <w:rPr>
          <w:rFonts w:ascii="Times New Roman" w:eastAsia="Calibri" w:hAnsi="Times New Roman" w:cs="Times New Roman"/>
        </w:rPr>
        <w:t xml:space="preserve"> </w:t>
      </w:r>
      <w:r w:rsidRPr="0095668D">
        <w:rPr>
          <w:rFonts w:ascii="Times New Roman" w:eastAsia="Calibri" w:hAnsi="Times New Roman" w:cs="Times New Roman"/>
          <w:lang w:val="en-US"/>
        </w:rPr>
        <w:t>PACK</w:t>
      </w:r>
      <w:r w:rsidRPr="0095668D">
        <w:rPr>
          <w:rFonts w:ascii="Times New Roman" w:eastAsia="Calibri" w:hAnsi="Times New Roman" w:cs="Times New Roman"/>
        </w:rPr>
        <w:t>» приобрел</w:t>
      </w:r>
      <w:proofErr w:type="gramStart"/>
      <w:r w:rsidRPr="0095668D">
        <w:rPr>
          <w:rFonts w:ascii="Times New Roman" w:eastAsia="Calibri" w:hAnsi="Times New Roman" w:cs="Times New Roman"/>
        </w:rPr>
        <w:t>а у ООО</w:t>
      </w:r>
      <w:proofErr w:type="gramEnd"/>
      <w:r w:rsidRPr="0095668D">
        <w:rPr>
          <w:rFonts w:ascii="Times New Roman" w:eastAsia="Calibri" w:hAnsi="Times New Roman" w:cs="Times New Roman"/>
        </w:rPr>
        <w:t xml:space="preserve"> «</w:t>
      </w:r>
      <w:proofErr w:type="spellStart"/>
      <w:r w:rsidRPr="0095668D">
        <w:rPr>
          <w:rFonts w:ascii="Times New Roman" w:eastAsia="Calibri" w:hAnsi="Times New Roman" w:cs="Times New Roman"/>
        </w:rPr>
        <w:t>Polifleks</w:t>
      </w:r>
      <w:proofErr w:type="spellEnd"/>
      <w:r w:rsidRPr="0095668D">
        <w:rPr>
          <w:rFonts w:ascii="Times New Roman" w:eastAsia="Calibri" w:hAnsi="Times New Roman" w:cs="Times New Roman"/>
        </w:rPr>
        <w:t xml:space="preserve">» все ее акции АО «SIMURG». 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8.1. Оплата Уставного капитала.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По состоянию на 01.01.2010г. весь пакет акций АО «SIMURG» был реализован.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Уставный фонд АО «SIMURG» увеличен с 4 278 тыс.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до 687 376,5 тыс. </w:t>
      </w:r>
      <w:proofErr w:type="spellStart"/>
      <w:r w:rsidRPr="0095668D">
        <w:rPr>
          <w:rFonts w:ascii="Times New Roman" w:eastAsia="Calibri" w:hAnsi="Times New Roman" w:cs="Times New Roman"/>
        </w:rPr>
        <w:t>сум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 путём увеличения количества акций с 8 556 штук до 1 374 753 штуки.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48"/>
          <w:szCs w:val="48"/>
        </w:rPr>
      </w:pPr>
      <w:r>
        <w:rPr>
          <w:rFonts w:ascii="Times New Roman" w:eastAsia="Calibri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872480" cy="32581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48"/>
          <w:szCs w:val="48"/>
        </w:rPr>
      </w:pPr>
      <w:r w:rsidRPr="0095668D">
        <w:rPr>
          <w:rFonts w:ascii="Times New Roman" w:eastAsia="Calibri" w:hAnsi="Times New Roman" w:cs="Times New Roman"/>
          <w:b/>
        </w:rPr>
        <w:t>8.2. Наращивание акционерного капитала АО «SIMURG».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5668D">
        <w:rPr>
          <w:rFonts w:ascii="Times New Roman" w:eastAsia="Calibri" w:hAnsi="Times New Roman" w:cs="Times New Roman"/>
          <w:b/>
        </w:rPr>
        <w:t>Уставный фон</w:t>
      </w:r>
      <w:r w:rsidRPr="0095668D">
        <w:rPr>
          <w:rFonts w:ascii="Times New Roman" w:eastAsia="Calibri" w:hAnsi="Times New Roman" w:cs="Times New Roman"/>
        </w:rPr>
        <w:t xml:space="preserve">д АО «SIMURG» составляет </w:t>
      </w:r>
      <w:r w:rsidRPr="0095668D">
        <w:rPr>
          <w:rFonts w:ascii="Times New Roman" w:eastAsia="Calibri" w:hAnsi="Times New Roman" w:cs="Times New Roman"/>
          <w:b/>
          <w:u w:val="single"/>
        </w:rPr>
        <w:t xml:space="preserve">687 376,5 </w:t>
      </w:r>
      <w:proofErr w:type="spellStart"/>
      <w:r w:rsidRPr="0095668D">
        <w:rPr>
          <w:rFonts w:ascii="Times New Roman" w:eastAsia="Calibri" w:hAnsi="Times New Roman" w:cs="Times New Roman"/>
          <w:b/>
          <w:u w:val="single"/>
        </w:rPr>
        <w:t>тыс</w:t>
      </w:r>
      <w:proofErr w:type="gramStart"/>
      <w:r w:rsidRPr="0095668D">
        <w:rPr>
          <w:rFonts w:ascii="Times New Roman" w:eastAsia="Calibri" w:hAnsi="Times New Roman" w:cs="Times New Roman"/>
          <w:b/>
          <w:u w:val="single"/>
        </w:rPr>
        <w:t>.с</w:t>
      </w:r>
      <w:proofErr w:type="gramEnd"/>
      <w:r w:rsidRPr="0095668D">
        <w:rPr>
          <w:rFonts w:ascii="Times New Roman" w:eastAsia="Calibri" w:hAnsi="Times New Roman" w:cs="Times New Roman"/>
          <w:b/>
          <w:u w:val="single"/>
        </w:rPr>
        <w:t>ум</w:t>
      </w:r>
      <w:proofErr w:type="spellEnd"/>
      <w:r w:rsidRPr="0095668D">
        <w:rPr>
          <w:rFonts w:ascii="Times New Roman" w:eastAsia="Calibri" w:hAnsi="Times New Roman" w:cs="Times New Roman"/>
        </w:rPr>
        <w:t xml:space="preserve">. Резервный фонд АО «SIMURG» составляет </w:t>
      </w:r>
      <w:r w:rsidRPr="0095668D">
        <w:rPr>
          <w:rFonts w:ascii="Times New Roman" w:eastAsia="Calibri" w:hAnsi="Times New Roman" w:cs="Times New Roman"/>
          <w:b/>
          <w:u w:val="single"/>
        </w:rPr>
        <w:t xml:space="preserve">103 106,5 </w:t>
      </w:r>
      <w:proofErr w:type="spellStart"/>
      <w:r w:rsidRPr="0095668D">
        <w:rPr>
          <w:rFonts w:ascii="Times New Roman" w:eastAsia="Calibri" w:hAnsi="Times New Roman" w:cs="Times New Roman"/>
          <w:b/>
          <w:u w:val="single"/>
        </w:rPr>
        <w:t>тыс</w:t>
      </w:r>
      <w:proofErr w:type="gramStart"/>
      <w:r w:rsidRPr="0095668D">
        <w:rPr>
          <w:rFonts w:ascii="Times New Roman" w:eastAsia="Calibri" w:hAnsi="Times New Roman" w:cs="Times New Roman"/>
          <w:b/>
          <w:u w:val="single"/>
        </w:rPr>
        <w:t>.с</w:t>
      </w:r>
      <w:proofErr w:type="gramEnd"/>
      <w:r w:rsidRPr="0095668D">
        <w:rPr>
          <w:rFonts w:ascii="Times New Roman" w:eastAsia="Calibri" w:hAnsi="Times New Roman" w:cs="Times New Roman"/>
          <w:b/>
          <w:u w:val="single"/>
        </w:rPr>
        <w:t>ум</w:t>
      </w:r>
      <w:proofErr w:type="spellEnd"/>
      <w:r w:rsidRPr="0095668D">
        <w:rPr>
          <w:rFonts w:ascii="Times New Roman" w:eastAsia="Calibri" w:hAnsi="Times New Roman" w:cs="Times New Roman"/>
          <w:b/>
          <w:u w:val="single"/>
        </w:rPr>
        <w:t>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  <w:b/>
        </w:rPr>
        <w:t>Ожидаемая чистая прибыль АО «SIMURG» за 2021 год</w:t>
      </w:r>
      <w:r w:rsidRPr="0095668D">
        <w:rPr>
          <w:rFonts w:ascii="Times New Roman" w:eastAsia="Calibri" w:hAnsi="Times New Roman" w:cs="Times New Roman"/>
        </w:rPr>
        <w:t xml:space="preserve"> составляет – </w:t>
      </w:r>
      <w:r w:rsidRPr="0095668D">
        <w:rPr>
          <w:rFonts w:ascii="Times New Roman" w:eastAsia="Calibri" w:hAnsi="Times New Roman" w:cs="Times New Roman"/>
          <w:b/>
        </w:rPr>
        <w:t xml:space="preserve">1 329 827,57тыс. </w:t>
      </w:r>
      <w:proofErr w:type="spellStart"/>
      <w:r w:rsidRPr="0095668D">
        <w:rPr>
          <w:rFonts w:ascii="Times New Roman" w:eastAsia="Calibri" w:hAnsi="Times New Roman" w:cs="Times New Roman"/>
          <w:b/>
        </w:rPr>
        <w:t>сум</w:t>
      </w:r>
      <w:proofErr w:type="spellEnd"/>
      <w:r w:rsidRPr="0095668D">
        <w:rPr>
          <w:rFonts w:ascii="Times New Roman" w:eastAsia="Calibri" w:hAnsi="Times New Roman" w:cs="Times New Roman"/>
          <w:b/>
        </w:rPr>
        <w:t>.</w:t>
      </w:r>
      <w:r w:rsidRPr="0095668D">
        <w:rPr>
          <w:rFonts w:ascii="Times New Roman" w:eastAsia="Calibri" w:hAnsi="Times New Roman" w:cs="Times New Roman"/>
        </w:rPr>
        <w:t xml:space="preserve"> </w:t>
      </w:r>
      <w:r w:rsidRPr="0095668D">
        <w:rPr>
          <w:rFonts w:ascii="Times New Roman" w:eastAsia="Calibri" w:hAnsi="Times New Roman" w:cs="Times New Roman"/>
          <w:b/>
        </w:rPr>
        <w:t>Обсуждение прибыли</w:t>
      </w:r>
      <w:r w:rsidRPr="0095668D">
        <w:rPr>
          <w:rFonts w:ascii="Times New Roman" w:eastAsia="Calibri" w:hAnsi="Times New Roman" w:cs="Times New Roman"/>
        </w:rPr>
        <w:t xml:space="preserve"> будет рассматриваться на заседании Наблюдательного совета и утверждаться на Общем собрании акционеров по итогам 2021 года.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8.3. Дивидендная политика общества.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Дивидендная политика АО «SIMURG» направлена на максимизацию благосостояния акционеров. Формирование этой политики находится в компетенции Общего собрания акционеров.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lastRenderedPageBreak/>
        <w:t xml:space="preserve">Практическими вопросами выработки, реализации и </w:t>
      </w:r>
      <w:proofErr w:type="gramStart"/>
      <w:r w:rsidRPr="0095668D">
        <w:rPr>
          <w:rFonts w:ascii="Times New Roman" w:eastAsia="Calibri" w:hAnsi="Times New Roman" w:cs="Times New Roman"/>
        </w:rPr>
        <w:t>контроля за</w:t>
      </w:r>
      <w:proofErr w:type="gramEnd"/>
      <w:r w:rsidRPr="0095668D">
        <w:rPr>
          <w:rFonts w:ascii="Times New Roman" w:eastAsia="Calibri" w:hAnsi="Times New Roman" w:cs="Times New Roman"/>
        </w:rPr>
        <w:t xml:space="preserve"> внесением корректировочных данных занимается Наблюдательный совет АО.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Основные задачи дивидендной политики АО включают в себя: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а) Выработку традиционного для АО подхода, базирующегося на направлении части чистой прибыли АО: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1) на формирование резервного фонда в соответствии с Уставом общества;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2) на обеспечение своевременной выплаты дивидендов всем акционерам в зависимости от финансового состояния АО;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Динамика роста чистой прибыли за 2018 - 2021 (прогноз) года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>по АО "SIMURG" (</w:t>
      </w:r>
      <w:proofErr w:type="spellStart"/>
      <w:r w:rsidRPr="0095668D">
        <w:rPr>
          <w:rFonts w:ascii="Times New Roman" w:eastAsia="Calibri" w:hAnsi="Times New Roman" w:cs="Times New Roman"/>
          <w:b/>
        </w:rPr>
        <w:t>тыс</w:t>
      </w:r>
      <w:proofErr w:type="gramStart"/>
      <w:r w:rsidRPr="0095668D">
        <w:rPr>
          <w:rFonts w:ascii="Times New Roman" w:eastAsia="Calibri" w:hAnsi="Times New Roman" w:cs="Times New Roman"/>
          <w:b/>
        </w:rPr>
        <w:t>.с</w:t>
      </w:r>
      <w:proofErr w:type="gramEnd"/>
      <w:r w:rsidRPr="0095668D">
        <w:rPr>
          <w:rFonts w:ascii="Times New Roman" w:eastAsia="Calibri" w:hAnsi="Times New Roman" w:cs="Times New Roman"/>
          <w:b/>
        </w:rPr>
        <w:t>ум</w:t>
      </w:r>
      <w:proofErr w:type="spellEnd"/>
      <w:r w:rsidRPr="0095668D">
        <w:rPr>
          <w:rFonts w:ascii="Times New Roman" w:eastAsia="Calibri" w:hAnsi="Times New Roman" w:cs="Times New Roman"/>
          <w:b/>
        </w:rPr>
        <w:t>)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3) на капитализацию чистой прибыли при представлении предложений от АО либо резервирование в составе нераспределённой прибыли для использования на увеличение Уставного фонда АО, на цели технического перевооружения, реконструкции и модернизацию производства, пополнение оборотных средств и иные подобные цели;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б) Усиления материальной заинтересованности, ответственности за качество работ всех работников АО, увеличения объёмов работ и получение прибыли.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668D">
        <w:rPr>
          <w:rFonts w:ascii="Times New Roman" w:eastAsia="Calibri" w:hAnsi="Times New Roman" w:cs="Times New Roman"/>
          <w:b/>
        </w:rPr>
        <w:t xml:space="preserve">IX. В </w:t>
      </w:r>
      <w:proofErr w:type="gramStart"/>
      <w:r w:rsidRPr="0095668D">
        <w:rPr>
          <w:rFonts w:ascii="Times New Roman" w:eastAsia="Calibri" w:hAnsi="Times New Roman" w:cs="Times New Roman"/>
          <w:b/>
        </w:rPr>
        <w:t>Ы</w:t>
      </w:r>
      <w:proofErr w:type="gramEnd"/>
      <w:r w:rsidRPr="0095668D">
        <w:rPr>
          <w:rFonts w:ascii="Times New Roman" w:eastAsia="Calibri" w:hAnsi="Times New Roman" w:cs="Times New Roman"/>
          <w:b/>
        </w:rPr>
        <w:t xml:space="preserve"> В О Д Ы</w:t>
      </w:r>
    </w:p>
    <w:p w:rsidR="0095668D" w:rsidRPr="0095668D" w:rsidRDefault="0095668D" w:rsidP="009566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 xml:space="preserve">В 2021 году в АО «SIMURG» </w:t>
      </w:r>
      <w:r w:rsidRPr="0095668D">
        <w:rPr>
          <w:rFonts w:ascii="Times New Roman" w:eastAsia="Calibri" w:hAnsi="Times New Roman" w:cs="Times New Roman"/>
          <w:b/>
          <w:u w:val="single"/>
        </w:rPr>
        <w:t>главными направлениями работ, обеспечивающих выполнение поставленных задач</w:t>
      </w:r>
      <w:r w:rsidRPr="0095668D">
        <w:rPr>
          <w:rFonts w:ascii="Times New Roman" w:eastAsia="Calibri" w:hAnsi="Times New Roman" w:cs="Times New Roman"/>
        </w:rPr>
        <w:t>, будет: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1. Выполнение утверждённых прогнозных показателей и параметров темпов роста;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2. Проведение маркетинговых исследований рынка для привлечения капиталов сторонних заказчиков в целях увеличения объемов работ.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3. Проведение тщательного отбора специалистов и прочих специальностей по направлениям работ в целях качественного выполнения работ.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4. Содействовать качественному и своевременному выполнению договоров с Арендаторами и созданию благоприятных условий труда.</w:t>
      </w:r>
    </w:p>
    <w:p w:rsidR="0095668D" w:rsidRPr="0095668D" w:rsidRDefault="0095668D" w:rsidP="00956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68D">
        <w:rPr>
          <w:rFonts w:ascii="Times New Roman" w:eastAsia="Calibri" w:hAnsi="Times New Roman" w:cs="Times New Roman"/>
        </w:rPr>
        <w:t>5. Увеличение рентабельности в течение 2021 года путем мобилизации внутренних резервов.</w:t>
      </w:r>
    </w:p>
    <w:p w:rsidR="00BB038F" w:rsidRDefault="00BB038F"/>
    <w:sectPr w:rsidR="00BB038F" w:rsidSect="0047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D"/>
    <w:rsid w:val="008379D4"/>
    <w:rsid w:val="0095668D"/>
    <w:rsid w:val="00B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68D"/>
  </w:style>
  <w:style w:type="table" w:styleId="a3">
    <w:name w:val="Table Grid"/>
    <w:basedOn w:val="a1"/>
    <w:uiPriority w:val="59"/>
    <w:rsid w:val="00956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56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68D"/>
  </w:style>
  <w:style w:type="table" w:styleId="a3">
    <w:name w:val="Table Grid"/>
    <w:basedOn w:val="a1"/>
    <w:uiPriority w:val="59"/>
    <w:rsid w:val="00956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56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080402010050251"/>
          <c:y val="7.2022160664819951E-2"/>
          <c:w val="0.48073701842546063"/>
          <c:h val="0.778393351800554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работ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4092092</c:v>
                </c:pt>
                <c:pt idx="1">
                  <c:v>3026706</c:v>
                </c:pt>
                <c:pt idx="2">
                  <c:v>963336</c:v>
                </c:pt>
                <c:pt idx="3">
                  <c:v>7707360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производственная себестоимость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925692</c:v>
                </c:pt>
                <c:pt idx="2">
                  <c:v>342446</c:v>
                </c:pt>
                <c:pt idx="3">
                  <c:v>5155000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ФОТ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672296</c:v>
                </c:pt>
                <c:pt idx="1">
                  <c:v>496077</c:v>
                </c:pt>
                <c:pt idx="2">
                  <c:v>326324</c:v>
                </c:pt>
                <c:pt idx="3">
                  <c:v>479936</c:v>
                </c:pt>
              </c:numCache>
            </c:numRef>
          </c:val>
        </c:ser>
        <c:ser>
          <c:idx val="3"/>
          <c:order val="3"/>
          <c:tx>
            <c:strRef>
              <c:f>Sheet1!$A$16</c:f>
              <c:strCache>
                <c:ptCount val="1"/>
                <c:pt idx="0">
                  <c:v>ФОТ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843584"/>
        <c:axId val="87845120"/>
        <c:axId val="0"/>
      </c:bar3DChart>
      <c:catAx>
        <c:axId val="8784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84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845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84358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5996649916247907"/>
          <c:y val="0.18282548476454294"/>
          <c:w val="0.33333333333333331"/>
          <c:h val="0.634349030470914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516086074669983E-2"/>
          <c:y val="8.5912108086664912E-2"/>
          <c:w val="0.50752731275788177"/>
          <c:h val="0.914087814921661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explosion val="28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explosion val="0"/>
          </c:dPt>
          <c:dLbls>
            <c:dLbl>
              <c:idx val="1"/>
              <c:layout>
                <c:manualLayout>
                  <c:x val="-3.4262339158824658E-2"/>
                  <c:y val="-1.00562963218014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774939717901116E-3"/>
                  <c:y val="1.34149535721356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113799799415318E-2"/>
                  <c:y val="1.34847398600831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141390862727526E-2"/>
                  <c:y val="-1.41324918808111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Доля ООО "HAND PACK"</c:v>
                </c:pt>
                <c:pt idx="1">
                  <c:v>Доля "POLISPEKTR"</c:v>
                </c:pt>
                <c:pt idx="2">
                  <c:v>Доля Silk Way Investment Ltd.</c:v>
                </c:pt>
                <c:pt idx="3">
                  <c:v>Доля Узбекско-Британского СП "Митра"</c:v>
                </c:pt>
                <c:pt idx="4">
                  <c:v>Доля физических лиц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1320188</c:v>
                </c:pt>
                <c:pt idx="1">
                  <c:v>15000</c:v>
                </c:pt>
                <c:pt idx="2">
                  <c:v>50</c:v>
                </c:pt>
                <c:pt idx="3">
                  <c:v>310</c:v>
                </c:pt>
                <c:pt idx="4">
                  <c:v>39205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15873</c:v>
                </c:pt>
                <c:pt idx="1">
                  <c:v>13539</c:v>
                </c:pt>
                <c:pt idx="2">
                  <c:v>-1122541</c:v>
                </c:pt>
                <c:pt idx="3">
                  <c:v>1329827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83680"/>
        <c:axId val="89385216"/>
      </c:barChart>
      <c:catAx>
        <c:axId val="8938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385216"/>
        <c:crosses val="autoZero"/>
        <c:auto val="1"/>
        <c:lblAlgn val="ctr"/>
        <c:lblOffset val="100"/>
        <c:noMultiLvlLbl val="0"/>
      </c:catAx>
      <c:valAx>
        <c:axId val="893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8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456654</dc:creator>
  <cp:lastModifiedBy>456654</cp:lastModifiedBy>
  <cp:revision>2</cp:revision>
  <dcterms:created xsi:type="dcterms:W3CDTF">2021-08-05T09:06:00Z</dcterms:created>
  <dcterms:modified xsi:type="dcterms:W3CDTF">2021-08-16T09:02:00Z</dcterms:modified>
</cp:coreProperties>
</file>